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52" w:rsidRPr="0076613C" w:rsidRDefault="002F6F41" w:rsidP="00544352">
      <w:pPr>
        <w:jc w:val="center"/>
        <w:rPr>
          <w:rFonts w:ascii="Browallia New" w:hAnsi="Browallia New" w:cs="Browallia New"/>
          <w:sz w:val="32"/>
          <w:szCs w:val="32"/>
        </w:rPr>
      </w:pPr>
      <w:r w:rsidRPr="0076613C">
        <w:rPr>
          <w:rFonts w:ascii="Browallia New" w:hAnsi="Browallia New" w:cs="Browallia New"/>
          <w:b/>
          <w:bCs/>
          <w:sz w:val="32"/>
          <w:szCs w:val="32"/>
          <w:cs/>
        </w:rPr>
        <w:t>รายละเอียด</w:t>
      </w:r>
      <w:r w:rsidR="006F6428" w:rsidRPr="0076613C">
        <w:rPr>
          <w:rFonts w:ascii="Browallia New" w:hAnsi="Browallia New" w:cs="Browallia New"/>
          <w:b/>
          <w:bCs/>
          <w:sz w:val="32"/>
          <w:szCs w:val="32"/>
          <w:cs/>
        </w:rPr>
        <w:t>ของ</w:t>
      </w:r>
      <w:r w:rsidR="00544352" w:rsidRPr="0076613C">
        <w:rPr>
          <w:rFonts w:ascii="Browallia New" w:hAnsi="Browallia New" w:cs="Browallia New"/>
          <w:b/>
          <w:bCs/>
          <w:sz w:val="32"/>
          <w:szCs w:val="32"/>
          <w:cs/>
        </w:rPr>
        <w:t>รายวิชา</w:t>
      </w:r>
    </w:p>
    <w:p w:rsidR="00544352" w:rsidRPr="0076613C" w:rsidRDefault="00544352" w:rsidP="00544352">
      <w:pPr>
        <w:jc w:val="center"/>
        <w:rPr>
          <w:rFonts w:ascii="Browallia New" w:hAnsi="Browallia New" w:cs="Browallia New"/>
          <w:sz w:val="32"/>
          <w:szCs w:val="32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5"/>
      </w:tblGrid>
      <w:tr w:rsidR="00544352" w:rsidRPr="0076613C">
        <w:trPr>
          <w:jc w:val="center"/>
        </w:trPr>
        <w:tc>
          <w:tcPr>
            <w:tcW w:w="9570" w:type="dxa"/>
          </w:tcPr>
          <w:p w:rsidR="007A4936" w:rsidRPr="0076613C" w:rsidRDefault="00544352" w:rsidP="00544352">
            <w:pPr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76613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</w:t>
            </w:r>
          </w:p>
          <w:p w:rsidR="00544352" w:rsidRPr="0076613C" w:rsidRDefault="007A4936" w:rsidP="0054435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   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มหาวิทยาลัย</w:t>
            </w:r>
            <w:r w:rsidR="00C813B0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ขอนแก่น</w:t>
            </w:r>
          </w:p>
        </w:tc>
      </w:tr>
      <w:tr w:rsidR="00544352" w:rsidRPr="0076613C">
        <w:trPr>
          <w:jc w:val="center"/>
        </w:trPr>
        <w:tc>
          <w:tcPr>
            <w:tcW w:w="9570" w:type="dxa"/>
          </w:tcPr>
          <w:p w:rsidR="00116DEC" w:rsidRPr="0076613C" w:rsidRDefault="002F6F41" w:rsidP="0054435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วิทยาเขต/คณะ/</w:t>
            </w:r>
            <w:r w:rsidR="0054435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ภาควิชา</w:t>
            </w:r>
            <w:r w:rsidRPr="0076613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</w:p>
          <w:p w:rsidR="00544352" w:rsidRPr="0076613C" w:rsidRDefault="002F6F41" w:rsidP="0054435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</w:t>
            </w:r>
            <w:r w:rsidR="0030366B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คณะสัตวแพทยศาสตร์</w:t>
            </w:r>
          </w:p>
        </w:tc>
      </w:tr>
    </w:tbl>
    <w:p w:rsidR="00544352" w:rsidRPr="0076613C" w:rsidRDefault="00544352" w:rsidP="00544352">
      <w:pPr>
        <w:rPr>
          <w:rFonts w:ascii="Browallia New" w:hAnsi="Browallia New" w:cs="Browallia New"/>
          <w:sz w:val="32"/>
          <w:szCs w:val="32"/>
        </w:rPr>
      </w:pPr>
    </w:p>
    <w:p w:rsidR="00544352" w:rsidRPr="0076613C" w:rsidRDefault="00316102" w:rsidP="0031610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76613C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หมวดที่ </w:t>
      </w:r>
      <w:r w:rsidR="00544352" w:rsidRPr="0076613C">
        <w:rPr>
          <w:rFonts w:ascii="Browallia New" w:hAnsi="Browallia New" w:cs="Browallia New"/>
          <w:b/>
          <w:bCs/>
          <w:sz w:val="32"/>
          <w:szCs w:val="32"/>
          <w:cs/>
        </w:rPr>
        <w:t>1.  ลักษณะและข้อมูลโดยทั่วไปของรายวิชา</w:t>
      </w:r>
    </w:p>
    <w:p w:rsidR="00544352" w:rsidRPr="0076613C" w:rsidRDefault="00544352" w:rsidP="00316102">
      <w:pPr>
        <w:jc w:val="center"/>
        <w:rPr>
          <w:rFonts w:ascii="Browallia New" w:hAnsi="Browallia New" w:cs="Browallia New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5"/>
      </w:tblGrid>
      <w:tr w:rsidR="00544352" w:rsidRPr="0076613C">
        <w:trPr>
          <w:jc w:val="center"/>
        </w:trPr>
        <w:tc>
          <w:tcPr>
            <w:tcW w:w="9570" w:type="dxa"/>
          </w:tcPr>
          <w:p w:rsidR="007A4936" w:rsidRPr="0076613C" w:rsidRDefault="00544352" w:rsidP="0054435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1</w:t>
            </w:r>
            <w:r w:rsidR="00B840B0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.ร</w:t>
            </w:r>
            <w:r w:rsidR="007A4936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หัสและ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ชื่อรายวิชา</w:t>
            </w:r>
          </w:p>
          <w:p w:rsidR="00544352" w:rsidRPr="0076613C" w:rsidRDefault="007A4936" w:rsidP="00212545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   </w:t>
            </w:r>
            <w:r w:rsidR="002F6F41" w:rsidRPr="0076613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212545"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717 722</w:t>
            </w:r>
            <w:r w:rsidR="002D202F"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</w:t>
            </w:r>
            <w:r w:rsidR="00212545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เทคนิคการตรวจวินิจฉัย</w:t>
            </w:r>
            <w:r w:rsidR="00083393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ทางสัตวแพทย์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</w:t>
            </w:r>
            <w:r w:rsidR="002F6F41"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(</w:t>
            </w:r>
            <w:r w:rsidR="00083393"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Veterinary</w:t>
            </w:r>
            <w:r w:rsidR="00C34713"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</w:t>
            </w:r>
            <w:r w:rsidR="00212545"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Laboratory Diagnostic techniques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)</w:t>
            </w:r>
          </w:p>
        </w:tc>
      </w:tr>
      <w:tr w:rsidR="00544352" w:rsidRPr="0076613C">
        <w:trPr>
          <w:jc w:val="center"/>
        </w:trPr>
        <w:tc>
          <w:tcPr>
            <w:tcW w:w="9570" w:type="dxa"/>
          </w:tcPr>
          <w:p w:rsidR="00E966AB" w:rsidRPr="0076613C" w:rsidRDefault="00544352" w:rsidP="00E966A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2</w:t>
            </w:r>
            <w:r w:rsidR="00B840B0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จำนวนหน่วยกิต</w:t>
            </w:r>
            <w:r w:rsidRPr="0076613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</w:t>
            </w:r>
          </w:p>
          <w:p w:rsidR="00544352" w:rsidRPr="0076613C" w:rsidRDefault="00E966AB" w:rsidP="00544352">
            <w:pPr>
              <w:rPr>
                <w:rFonts w:ascii="Browallia New" w:hAnsi="Browallia New" w:cs="Browallia New"/>
                <w:color w:val="0070C0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2060"/>
                <w:sz w:val="32"/>
                <w:szCs w:val="32"/>
              </w:rPr>
              <w:t xml:space="preserve">         </w:t>
            </w:r>
            <w:r w:rsidRPr="0076613C">
              <w:rPr>
                <w:rFonts w:ascii="Browallia New" w:hAnsi="Browallia New" w:cs="Browallia New"/>
                <w:color w:val="0070C0"/>
                <w:sz w:val="32"/>
                <w:szCs w:val="32"/>
              </w:rPr>
              <w:t xml:space="preserve">3  </w:t>
            </w:r>
            <w:r w:rsidRPr="0076613C">
              <w:rPr>
                <w:rFonts w:ascii="Browallia New" w:hAnsi="Browallia New" w:cs="Browallia New"/>
                <w:color w:val="0070C0"/>
                <w:sz w:val="32"/>
                <w:szCs w:val="32"/>
                <w:cs/>
              </w:rPr>
              <w:t xml:space="preserve">หน่วยกิต </w:t>
            </w:r>
            <w:r w:rsidRPr="0076613C">
              <w:rPr>
                <w:rFonts w:ascii="Browallia New" w:hAnsi="Browallia New" w:cs="Browallia New"/>
                <w:color w:val="0070C0"/>
                <w:sz w:val="32"/>
                <w:szCs w:val="32"/>
              </w:rPr>
              <w:t>(</w:t>
            </w:r>
            <w:r w:rsidRPr="0076613C">
              <w:rPr>
                <w:rFonts w:ascii="Browallia New" w:hAnsi="Browallia New" w:cs="Browallia New"/>
                <w:color w:val="0070C0"/>
                <w:sz w:val="32"/>
                <w:szCs w:val="32"/>
                <w:cs/>
              </w:rPr>
              <w:t xml:space="preserve">จำนวนชั่วโมงต่อสัปดาห์  บรรยาย </w:t>
            </w:r>
            <w:r w:rsidRPr="0076613C">
              <w:rPr>
                <w:rFonts w:ascii="Browallia New" w:hAnsi="Browallia New" w:cs="Browallia New"/>
                <w:color w:val="0070C0"/>
                <w:sz w:val="32"/>
                <w:szCs w:val="32"/>
              </w:rPr>
              <w:t xml:space="preserve">2 </w:t>
            </w:r>
            <w:r w:rsidRPr="0076613C">
              <w:rPr>
                <w:rFonts w:ascii="Browallia New" w:hAnsi="Browallia New" w:cs="Browallia New"/>
                <w:color w:val="0070C0"/>
                <w:sz w:val="32"/>
                <w:szCs w:val="32"/>
                <w:cs/>
              </w:rPr>
              <w:t>ชม</w:t>
            </w:r>
            <w:r w:rsidRPr="0076613C">
              <w:rPr>
                <w:rFonts w:ascii="Browallia New" w:hAnsi="Browallia New" w:cs="Browallia New"/>
                <w:color w:val="0070C0"/>
                <w:sz w:val="32"/>
                <w:szCs w:val="32"/>
              </w:rPr>
              <w:t xml:space="preserve">.  </w:t>
            </w:r>
            <w:r w:rsidRPr="0076613C">
              <w:rPr>
                <w:rFonts w:ascii="Browallia New" w:hAnsi="Browallia New" w:cs="Browallia New"/>
                <w:color w:val="0070C0"/>
                <w:sz w:val="32"/>
                <w:szCs w:val="32"/>
                <w:cs/>
              </w:rPr>
              <w:t xml:space="preserve">ปฏิบัติการ </w:t>
            </w:r>
            <w:r w:rsidRPr="0076613C">
              <w:rPr>
                <w:rFonts w:ascii="Browallia New" w:hAnsi="Browallia New" w:cs="Browallia New"/>
                <w:color w:val="0070C0"/>
                <w:sz w:val="32"/>
                <w:szCs w:val="32"/>
              </w:rPr>
              <w:t xml:space="preserve">3 </w:t>
            </w:r>
            <w:r w:rsidRPr="0076613C">
              <w:rPr>
                <w:rFonts w:ascii="Browallia New" w:hAnsi="Browallia New" w:cs="Browallia New"/>
                <w:color w:val="0070C0"/>
                <w:sz w:val="32"/>
                <w:szCs w:val="32"/>
                <w:cs/>
              </w:rPr>
              <w:t>ชม</w:t>
            </w:r>
            <w:r w:rsidRPr="0076613C">
              <w:rPr>
                <w:rFonts w:ascii="Browallia New" w:hAnsi="Browallia New" w:cs="Browallia New"/>
                <w:color w:val="0070C0"/>
                <w:sz w:val="32"/>
                <w:szCs w:val="32"/>
              </w:rPr>
              <w:t xml:space="preserve">.  </w:t>
            </w:r>
            <w:r w:rsidRPr="0076613C">
              <w:rPr>
                <w:rFonts w:ascii="Browallia New" w:hAnsi="Browallia New" w:cs="Browallia New"/>
                <w:color w:val="0070C0"/>
                <w:sz w:val="32"/>
                <w:szCs w:val="32"/>
                <w:cs/>
              </w:rPr>
              <w:t xml:space="preserve">ศึกษาด้วยตนเอง </w:t>
            </w:r>
            <w:r w:rsidRPr="0076613C">
              <w:rPr>
                <w:rFonts w:ascii="Browallia New" w:hAnsi="Browallia New" w:cs="Browallia New"/>
                <w:color w:val="0070C0"/>
                <w:sz w:val="32"/>
                <w:szCs w:val="32"/>
              </w:rPr>
              <w:t xml:space="preserve">2 </w:t>
            </w:r>
            <w:r w:rsidRPr="0076613C">
              <w:rPr>
                <w:rFonts w:ascii="Browallia New" w:hAnsi="Browallia New" w:cs="Browallia New"/>
                <w:color w:val="0070C0"/>
                <w:sz w:val="32"/>
                <w:szCs w:val="32"/>
                <w:cs/>
              </w:rPr>
              <w:t>ชม</w:t>
            </w:r>
            <w:r w:rsidRPr="0076613C">
              <w:rPr>
                <w:rFonts w:ascii="Browallia New" w:hAnsi="Browallia New" w:cs="Browallia New"/>
                <w:color w:val="0070C0"/>
                <w:sz w:val="32"/>
                <w:szCs w:val="32"/>
              </w:rPr>
              <w:t xml:space="preserve">.)    </w:t>
            </w:r>
            <w:r w:rsidRPr="0076613C">
              <w:rPr>
                <w:rFonts w:ascii="Browallia New" w:hAnsi="Browallia New" w:cs="Browallia New"/>
                <w:i/>
                <w:iCs/>
                <w:color w:val="0070C0"/>
                <w:sz w:val="32"/>
                <w:szCs w:val="32"/>
              </w:rPr>
              <w:t>3 (2-3- 2)</w:t>
            </w:r>
          </w:p>
        </w:tc>
      </w:tr>
      <w:tr w:rsidR="00544352" w:rsidRPr="0076613C">
        <w:trPr>
          <w:jc w:val="center"/>
        </w:trPr>
        <w:tc>
          <w:tcPr>
            <w:tcW w:w="9570" w:type="dxa"/>
          </w:tcPr>
          <w:p w:rsidR="00544352" w:rsidRPr="0076613C" w:rsidRDefault="00544352" w:rsidP="0054435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3</w:t>
            </w:r>
            <w:r w:rsidR="00B840B0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หลักสูตร</w:t>
            </w:r>
            <w:r w:rsidR="00B840B0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และประเภทของรายวิชา</w:t>
            </w:r>
          </w:p>
          <w:p w:rsidR="00B840B0" w:rsidRPr="0076613C" w:rsidRDefault="00B840B0" w:rsidP="00544352">
            <w:pPr>
              <w:ind w:firstLine="360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3.1 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544352" w:rsidRPr="0076613C" w:rsidRDefault="00B840B0" w:rsidP="00544352">
            <w:pPr>
              <w:ind w:firstLine="360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   </w:t>
            </w:r>
            <w:r w:rsidR="00E966AB" w:rsidRPr="0076613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วิทยาศาสตรมหาบัณฑิต สาขาวิชาวิทยาศาสตร์การสัตวแพทย์   </w:t>
            </w:r>
          </w:p>
          <w:p w:rsidR="00E966AB" w:rsidRPr="0076613C" w:rsidRDefault="00B840B0" w:rsidP="00E966AB">
            <w:pPr>
              <w:ind w:firstLine="36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3.2</w:t>
            </w:r>
            <w:r w:rsidR="00544352"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54435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ประเภทของรายวิชา </w:t>
            </w:r>
          </w:p>
          <w:p w:rsidR="00544352" w:rsidRPr="0076613C" w:rsidRDefault="00E966AB" w:rsidP="00E966AB">
            <w:pPr>
              <w:ind w:firstLine="36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วิชา</w:t>
            </w:r>
            <w:r w:rsidRPr="0076613C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>บังคับ</w:t>
            </w:r>
            <w:r w:rsidRPr="0076613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สำหรับหลักสูตรวิทยาศาสตรมหาบัณฑิต สาขาวิชาวิทยาศาสตร์การสัตวแพทย์   คณะสัตวแพทยศาสตร์ </w:t>
            </w:r>
          </w:p>
        </w:tc>
      </w:tr>
      <w:tr w:rsidR="00544352" w:rsidRPr="0076613C">
        <w:trPr>
          <w:jc w:val="center"/>
        </w:trPr>
        <w:tc>
          <w:tcPr>
            <w:tcW w:w="9570" w:type="dxa"/>
          </w:tcPr>
          <w:p w:rsidR="00544352" w:rsidRPr="0076613C" w:rsidRDefault="00544352" w:rsidP="00544352">
            <w:pPr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4</w:t>
            </w:r>
            <w:r w:rsidR="00B840B0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อาจารย์ผู้รับผิดชอบรายวิชา</w:t>
            </w:r>
            <w:r w:rsidR="004D7B2B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และอาจารย์ผู้สอน</w:t>
            </w:r>
            <w:r w:rsidR="00B056D5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C493C" w:rsidRPr="0076613C" w:rsidRDefault="00EC493C" w:rsidP="00EC493C">
            <w:pPr>
              <w:ind w:firstLine="360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4.1 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อาจารย์ผู้รับผิดชอบรายวิชา</w:t>
            </w:r>
            <w:r w:rsidR="00083393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</w:t>
            </w:r>
            <w:bookmarkStart w:id="0" w:name="OLE_LINK1"/>
            <w:bookmarkStart w:id="1" w:name="OLE_LINK2"/>
            <w:r w:rsidR="00083393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ผศ.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สพ.</w:t>
            </w:r>
            <w:r w:rsidR="00083393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ญ.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ดร.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</w:t>
            </w:r>
            <w:r w:rsidR="00083393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กชกร ดิเรกศิลป์</w:t>
            </w:r>
          </w:p>
          <w:bookmarkEnd w:id="0"/>
          <w:bookmarkEnd w:id="1"/>
          <w:p w:rsidR="004D7B2B" w:rsidRPr="0076613C" w:rsidRDefault="00EC493C" w:rsidP="00083393">
            <w:pPr>
              <w:ind w:firstLine="360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4.2 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อาจารย์ผู้สอน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</w:t>
            </w:r>
            <w:r w:rsidR="00083393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ผศ.สพ.ญ.ดร. กชกร ดิเรกศิลป์  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และ คณะ</w:t>
            </w:r>
          </w:p>
        </w:tc>
      </w:tr>
      <w:tr w:rsidR="00544352" w:rsidRPr="0076613C">
        <w:trPr>
          <w:jc w:val="center"/>
        </w:trPr>
        <w:tc>
          <w:tcPr>
            <w:tcW w:w="9570" w:type="dxa"/>
          </w:tcPr>
          <w:p w:rsidR="00B840B0" w:rsidRPr="0076613C" w:rsidRDefault="00544352" w:rsidP="00B840B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5</w:t>
            </w:r>
            <w:r w:rsidR="00B840B0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="00B840B0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ภาคการศึกษา</w:t>
            </w:r>
            <w:r w:rsidR="007A4936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="00B840B0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ชั้นปีที่เรียน</w:t>
            </w:r>
          </w:p>
          <w:p w:rsidR="00544352" w:rsidRPr="0076613C" w:rsidRDefault="00BB3D96" w:rsidP="00212545">
            <w:pPr>
              <w:ind w:firstLine="360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ภาค</w:t>
            </w:r>
            <w:r w:rsidR="00212545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การศึกษาที่ </w:t>
            </w:r>
            <w:r w:rsidR="00212545"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2 </w:t>
            </w:r>
            <w:r w:rsidR="00212545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บัณฑิตศึกษา</w:t>
            </w:r>
          </w:p>
        </w:tc>
      </w:tr>
      <w:tr w:rsidR="00544352" w:rsidRPr="0076613C">
        <w:trPr>
          <w:jc w:val="center"/>
        </w:trPr>
        <w:tc>
          <w:tcPr>
            <w:tcW w:w="9570" w:type="dxa"/>
          </w:tcPr>
          <w:p w:rsidR="00544352" w:rsidRPr="0076613C" w:rsidRDefault="00544352" w:rsidP="0054435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6</w:t>
            </w:r>
            <w:r w:rsidR="00B840B0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="007A4936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ราย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วิชา</w:t>
            </w:r>
            <w:r w:rsidR="007A4936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ที่ต้องเรียนมาก่อน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="00CD28F9"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(P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re-requisite</w:t>
            </w:r>
            <w:r w:rsidR="00CD28F9"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s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) 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10228F" w:rsidRPr="0076613C" w:rsidRDefault="00583D5E" w:rsidP="0021254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    </w:t>
            </w:r>
            <w:r w:rsidR="00212545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ไม่มี</w:t>
            </w:r>
          </w:p>
        </w:tc>
      </w:tr>
      <w:tr w:rsidR="00544352" w:rsidRPr="0076613C">
        <w:trPr>
          <w:jc w:val="center"/>
        </w:trPr>
        <w:tc>
          <w:tcPr>
            <w:tcW w:w="9570" w:type="dxa"/>
          </w:tcPr>
          <w:p w:rsidR="00544352" w:rsidRPr="0076613C" w:rsidRDefault="00544352" w:rsidP="0054435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7</w:t>
            </w:r>
            <w:r w:rsidR="00B840B0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="007A4936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ราย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วิชาที่ต้องเรียน</w:t>
            </w:r>
            <w:r w:rsidR="007A4936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พร้อมกัน</w:t>
            </w:r>
            <w:r w:rsidR="00CD28F9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="00CD28F9"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(Co-requisites)</w:t>
            </w:r>
            <w:r w:rsidR="00574574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44352" w:rsidRPr="0076613C" w:rsidRDefault="00212545" w:rsidP="003110D2">
            <w:pPr>
              <w:tabs>
                <w:tab w:val="left" w:pos="1127"/>
              </w:tabs>
              <w:ind w:firstLine="360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ไม่มี</w:t>
            </w:r>
          </w:p>
        </w:tc>
      </w:tr>
      <w:tr w:rsidR="00544352" w:rsidRPr="0076613C">
        <w:trPr>
          <w:jc w:val="center"/>
        </w:trPr>
        <w:tc>
          <w:tcPr>
            <w:tcW w:w="9570" w:type="dxa"/>
          </w:tcPr>
          <w:p w:rsidR="00544352" w:rsidRPr="0076613C" w:rsidRDefault="00544352" w:rsidP="0054435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8</w:t>
            </w:r>
            <w:r w:rsidR="00B840B0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สถานที่เรียน</w:t>
            </w:r>
          </w:p>
          <w:p w:rsidR="00544352" w:rsidRPr="0076613C" w:rsidRDefault="006B29A0" w:rsidP="00212545">
            <w:pPr>
              <w:ind w:firstLine="360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ห้อง</w:t>
            </w:r>
            <w:r w:rsidR="00212545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บรรยาย และห้องปฏิบัติการ ภาควิชาอายุรศาสตร์</w:t>
            </w:r>
            <w:r w:rsidR="00E02CE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คณะ</w:t>
            </w:r>
            <w:r w:rsidR="001A70DA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สัตวแพทยศาสตร์</w:t>
            </w:r>
            <w:r w:rsidR="00E02CE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</w:t>
            </w:r>
          </w:p>
        </w:tc>
      </w:tr>
      <w:tr w:rsidR="00544352" w:rsidRPr="0076613C">
        <w:trPr>
          <w:jc w:val="center"/>
        </w:trPr>
        <w:tc>
          <w:tcPr>
            <w:tcW w:w="9570" w:type="dxa"/>
          </w:tcPr>
          <w:p w:rsidR="00544352" w:rsidRPr="0076613C" w:rsidRDefault="0010228F" w:rsidP="0054435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9</w:t>
            </w:r>
            <w:r w:rsidR="00B840B0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วันที่จัดทำ</w:t>
            </w:r>
            <w:r w:rsidR="00B840B0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หรือ</w:t>
            </w:r>
            <w:r w:rsidR="0054435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ปรับปรุง</w:t>
            </w:r>
            <w:r w:rsidR="00B840B0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รายละเอียด</w:t>
            </w:r>
            <w:r w:rsidR="00574574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ของ</w:t>
            </w:r>
            <w:r w:rsidR="00B840B0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รายวิชา </w:t>
            </w:r>
            <w:r w:rsidR="0054435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ครั้งล่าสุด</w:t>
            </w:r>
          </w:p>
          <w:p w:rsidR="00544352" w:rsidRPr="0076613C" w:rsidRDefault="00212545" w:rsidP="00544352">
            <w:pPr>
              <w:ind w:firstLine="360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1</w:t>
            </w:r>
            <w:r w:rsidR="00083393"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</w:t>
            </w:r>
            <w:r w:rsidR="00083393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พฤษภาคม</w:t>
            </w:r>
            <w:r w:rsidR="0010228F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พ.ศ.</w:t>
            </w:r>
            <w:r w:rsidR="0010228F"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255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5</w:t>
            </w:r>
          </w:p>
        </w:tc>
      </w:tr>
    </w:tbl>
    <w:p w:rsidR="00544352" w:rsidRPr="0076613C" w:rsidRDefault="00544352" w:rsidP="00544352">
      <w:pPr>
        <w:rPr>
          <w:rFonts w:ascii="Browallia New" w:hAnsi="Browallia New" w:cs="Browallia New"/>
          <w:sz w:val="32"/>
          <w:szCs w:val="32"/>
        </w:rPr>
      </w:pPr>
    </w:p>
    <w:p w:rsidR="00672ED3" w:rsidRPr="0076613C" w:rsidRDefault="00672ED3" w:rsidP="0031610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672ED3" w:rsidRPr="0076613C" w:rsidRDefault="00672ED3" w:rsidP="0031610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544352" w:rsidRPr="0076613C" w:rsidRDefault="00316102" w:rsidP="0031610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76613C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หมวดที่ </w:t>
      </w:r>
      <w:r w:rsidR="00544352" w:rsidRPr="0076613C">
        <w:rPr>
          <w:rFonts w:ascii="Browallia New" w:hAnsi="Browallia New" w:cs="Browallia New"/>
          <w:b/>
          <w:bCs/>
          <w:sz w:val="32"/>
          <w:szCs w:val="32"/>
          <w:cs/>
        </w:rPr>
        <w:t>2.  จุดมุ่งหมายและวัตถุประสงค์</w:t>
      </w:r>
    </w:p>
    <w:p w:rsidR="00544352" w:rsidRPr="0076613C" w:rsidRDefault="00544352" w:rsidP="00544352">
      <w:pPr>
        <w:rPr>
          <w:rFonts w:ascii="Browallia New" w:hAnsi="Browallia New" w:cs="Browallia New"/>
          <w:sz w:val="32"/>
          <w:szCs w:val="32"/>
        </w:rPr>
      </w:pPr>
    </w:p>
    <w:tbl>
      <w:tblPr>
        <w:tblW w:w="0" w:type="auto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7"/>
      </w:tblGrid>
      <w:tr w:rsidR="00544352" w:rsidRPr="0076613C">
        <w:trPr>
          <w:jc w:val="center"/>
        </w:trPr>
        <w:tc>
          <w:tcPr>
            <w:tcW w:w="9622" w:type="dxa"/>
          </w:tcPr>
          <w:p w:rsidR="00544352" w:rsidRPr="0076613C" w:rsidRDefault="00544352" w:rsidP="0054435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1</w:t>
            </w:r>
            <w:r w:rsidR="00B840B0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จุดมุ่งหมายของรายวิชา </w:t>
            </w:r>
          </w:p>
          <w:p w:rsidR="00583D5E" w:rsidRPr="0076613C" w:rsidRDefault="00583D5E" w:rsidP="00154617">
            <w:pPr>
              <w:ind w:left="426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1.1 นักศึกษาสามารถบอกหลักการ</w:t>
            </w:r>
            <w:r w:rsidR="00154617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วินิจฉัยโรค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สัตว์ </w:t>
            </w:r>
          </w:p>
          <w:p w:rsidR="00583D5E" w:rsidRPr="0076613C" w:rsidRDefault="00583D5E" w:rsidP="00583D5E">
            <w:pPr>
              <w:ind w:left="426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1.2 นักศึกษาสามารถ</w:t>
            </w:r>
            <w:r w:rsidR="00154617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อธิบายเทคนิคการตรวจวินิจฉัยโรคด้วยวิธีต่างๆ และเลือดใช้เทคนิคการตรวจได้อย่างเหมาะสม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  </w:t>
            </w:r>
          </w:p>
          <w:p w:rsidR="00154617" w:rsidRPr="0076613C" w:rsidRDefault="00583D5E" w:rsidP="00154617">
            <w:pPr>
              <w:ind w:left="426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1.3 นักศึกษาสามารถ</w:t>
            </w:r>
            <w:r w:rsidR="00154617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ประยุกต์และคิดค้นวิธีการตรวจวินิจฉัยโรคโดยใช้เทคโนโลยีสมัยใหม่</w:t>
            </w:r>
          </w:p>
          <w:p w:rsidR="00544352" w:rsidRPr="0076613C" w:rsidRDefault="00154617" w:rsidP="001D6CB7">
            <w:pPr>
              <w:ind w:left="426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1.4 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นักศึกษาสามารถตรวจวินิจฉัยโรคด้วยเทคนิคต่างๆในห้องปฏิบัติการได้</w:t>
            </w:r>
            <w:r w:rsidR="00583D5E" w:rsidRPr="0076613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</w:p>
        </w:tc>
      </w:tr>
      <w:tr w:rsidR="00544352" w:rsidRPr="0076613C">
        <w:trPr>
          <w:jc w:val="center"/>
        </w:trPr>
        <w:tc>
          <w:tcPr>
            <w:tcW w:w="9622" w:type="dxa"/>
          </w:tcPr>
          <w:p w:rsidR="00544352" w:rsidRPr="0076613C" w:rsidRDefault="00544352" w:rsidP="0054435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2</w:t>
            </w:r>
            <w:r w:rsidR="00B840B0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วัตถุประสงค์ในการพัฒนาปรับปรุงรายวิชา</w:t>
            </w:r>
            <w:r w:rsidRPr="0076613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</w:p>
          <w:p w:rsidR="00544352" w:rsidRPr="0076613C" w:rsidRDefault="00544352" w:rsidP="00544352">
            <w:pPr>
              <w:ind w:firstLine="386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มีการปรั</w:t>
            </w:r>
            <w:r w:rsidR="003110D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บปรุงเนื้อหาเพิ่มเติมเกี่ยวกับ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ระบบมาตรฐาน 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ISO 22000:2005 </w:t>
            </w:r>
          </w:p>
        </w:tc>
      </w:tr>
    </w:tbl>
    <w:p w:rsidR="00544352" w:rsidRPr="0076613C" w:rsidRDefault="00544352" w:rsidP="00544352">
      <w:pPr>
        <w:rPr>
          <w:rFonts w:ascii="Browallia New" w:hAnsi="Browallia New" w:cs="Browallia New"/>
          <w:sz w:val="32"/>
          <w:szCs w:val="32"/>
        </w:rPr>
      </w:pPr>
    </w:p>
    <w:p w:rsidR="00544352" w:rsidRPr="0076613C" w:rsidRDefault="00316102" w:rsidP="0031610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76613C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หมวดที่ </w:t>
      </w:r>
      <w:r w:rsidR="00544352" w:rsidRPr="0076613C">
        <w:rPr>
          <w:rFonts w:ascii="Browallia New" w:hAnsi="Browallia New" w:cs="Browallia New"/>
          <w:b/>
          <w:bCs/>
          <w:sz w:val="32"/>
          <w:szCs w:val="32"/>
          <w:cs/>
        </w:rPr>
        <w:t xml:space="preserve">3. </w:t>
      </w:r>
      <w:r w:rsidR="00B840B0" w:rsidRPr="0076613C">
        <w:rPr>
          <w:rFonts w:ascii="Browallia New" w:hAnsi="Browallia New" w:cs="Browallia New"/>
          <w:b/>
          <w:bCs/>
          <w:sz w:val="32"/>
          <w:szCs w:val="32"/>
          <w:cs/>
        </w:rPr>
        <w:t>ลักษณะและการดำเนินการ</w:t>
      </w:r>
    </w:p>
    <w:p w:rsidR="00544352" w:rsidRPr="0076613C" w:rsidRDefault="00544352" w:rsidP="00316102">
      <w:pPr>
        <w:jc w:val="center"/>
        <w:rPr>
          <w:rFonts w:ascii="Browallia New" w:hAnsi="Browallia New" w:cs="Browallia New"/>
          <w:sz w:val="32"/>
          <w:szCs w:val="32"/>
          <w:cs/>
        </w:rPr>
      </w:pPr>
    </w:p>
    <w:tbl>
      <w:tblPr>
        <w:tblW w:w="9494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1260"/>
        <w:gridCol w:w="4086"/>
        <w:gridCol w:w="2394"/>
      </w:tblGrid>
      <w:tr w:rsidR="00544352" w:rsidRPr="0076613C">
        <w:trPr>
          <w:jc w:val="center"/>
        </w:trPr>
        <w:tc>
          <w:tcPr>
            <w:tcW w:w="9494" w:type="dxa"/>
            <w:gridSpan w:val="4"/>
          </w:tcPr>
          <w:p w:rsidR="00544352" w:rsidRPr="0076613C" w:rsidRDefault="00544352" w:rsidP="0054435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1</w:t>
            </w:r>
            <w:r w:rsidR="00B840B0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คำอธิบายรายวิชา</w:t>
            </w:r>
            <w:r w:rsidRPr="0076613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</w:p>
          <w:p w:rsidR="00E966AB" w:rsidRPr="0076613C" w:rsidRDefault="00583D5E" w:rsidP="00E966AB">
            <w:pPr>
              <w:tabs>
                <w:tab w:val="left" w:pos="1560"/>
                <w:tab w:val="left" w:pos="7088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       </w:t>
            </w:r>
            <w:r w:rsidR="00E966AB" w:rsidRPr="0076613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เรียนรู้และปฏิบัติทางด้านเทคนิคพื้นฐานและเทคนิคที่ทันสมัยในการตรวจวินิจฉัยโรคและการวิจัยทางด้านสัตวแพทย์ ซึ่งประกอบไปด้วยเทคนิคการวินิจฉัยทางด้าน ภูมิคุ้มกัน ซีรัมวิทยา เนื้อเยื่อ และเทคนิคทางด้านชีวะโมเลกุล </w:t>
            </w:r>
          </w:p>
          <w:p w:rsidR="00544352" w:rsidRPr="0076613C" w:rsidRDefault="00E966AB" w:rsidP="00E966AB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 xml:space="preserve">           Learning and practice in basic and advanced diagnostic techniques in veterinary sciences and research which include immunology, serology, tissue and biomolecular techniques.</w:t>
            </w:r>
          </w:p>
        </w:tc>
      </w:tr>
      <w:tr w:rsidR="00544352" w:rsidRPr="0076613C">
        <w:trPr>
          <w:jc w:val="center"/>
        </w:trPr>
        <w:tc>
          <w:tcPr>
            <w:tcW w:w="9494" w:type="dxa"/>
            <w:gridSpan w:val="4"/>
          </w:tcPr>
          <w:p w:rsidR="00544352" w:rsidRPr="0076613C" w:rsidRDefault="00544352" w:rsidP="0054435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</w:t>
            </w:r>
            <w:r w:rsidR="00B840B0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จำนวนชั่วโมงที่ใช้</w:t>
            </w:r>
            <w:r w:rsidR="00B840B0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ต่อ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</w:tr>
      <w:tr w:rsidR="00544352" w:rsidRPr="0076613C">
        <w:trPr>
          <w:jc w:val="center"/>
        </w:trPr>
        <w:tc>
          <w:tcPr>
            <w:tcW w:w="1754" w:type="dxa"/>
          </w:tcPr>
          <w:p w:rsidR="00544352" w:rsidRPr="0076613C" w:rsidRDefault="00544352" w:rsidP="0054435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บรรยาย</w:t>
            </w:r>
          </w:p>
          <w:p w:rsidR="00544352" w:rsidRPr="0076613C" w:rsidRDefault="001D6CB7" w:rsidP="00544352">
            <w:pPr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color w:val="0000FF"/>
                <w:sz w:val="32"/>
                <w:szCs w:val="32"/>
              </w:rPr>
              <w:t>1</w:t>
            </w:r>
            <w:r w:rsidR="00583D5E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5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260" w:type="dxa"/>
          </w:tcPr>
          <w:p w:rsidR="00544352" w:rsidRPr="0076613C" w:rsidRDefault="00544352" w:rsidP="0054435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544352" w:rsidRPr="0076613C" w:rsidRDefault="00544352" w:rsidP="00544352">
            <w:pPr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ไม่มี</w:t>
            </w:r>
          </w:p>
        </w:tc>
        <w:tc>
          <w:tcPr>
            <w:tcW w:w="4086" w:type="dxa"/>
          </w:tcPr>
          <w:p w:rsidR="00544352" w:rsidRPr="0076613C" w:rsidRDefault="00544352" w:rsidP="0054435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การฝึกปฏิบัติ/งานภาคสนาม/การฝึกงาน </w:t>
            </w:r>
          </w:p>
          <w:p w:rsidR="00544352" w:rsidRPr="0076613C" w:rsidRDefault="001D6CB7" w:rsidP="00544352">
            <w:pPr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color w:val="0000FF"/>
                <w:sz w:val="32"/>
                <w:szCs w:val="32"/>
              </w:rPr>
              <w:t>20</w:t>
            </w:r>
          </w:p>
        </w:tc>
        <w:tc>
          <w:tcPr>
            <w:tcW w:w="2394" w:type="dxa"/>
          </w:tcPr>
          <w:p w:rsidR="00544352" w:rsidRPr="0076613C" w:rsidRDefault="00544352" w:rsidP="0054435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544352" w:rsidRPr="0076613C" w:rsidRDefault="001D6CB7" w:rsidP="00544352">
            <w:pPr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0000FF"/>
                <w:sz w:val="32"/>
                <w:szCs w:val="32"/>
              </w:rPr>
              <w:t>15</w:t>
            </w:r>
            <w:r w:rsidR="00583D5E"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ชั่วโมง</w:t>
            </w:r>
          </w:p>
        </w:tc>
      </w:tr>
      <w:tr w:rsidR="00544352" w:rsidRPr="0076613C">
        <w:trPr>
          <w:jc w:val="center"/>
        </w:trPr>
        <w:tc>
          <w:tcPr>
            <w:tcW w:w="9494" w:type="dxa"/>
            <w:gridSpan w:val="4"/>
          </w:tcPr>
          <w:p w:rsidR="00544352" w:rsidRPr="0076613C" w:rsidRDefault="00544352" w:rsidP="0054435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</w:t>
            </w:r>
            <w:r w:rsidR="00B840B0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</w:t>
            </w:r>
            <w:r w:rsidR="00A37397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แก่นักศึกษาเป็นรายบุคคล</w:t>
            </w:r>
          </w:p>
          <w:p w:rsidR="00544352" w:rsidRPr="0076613C" w:rsidRDefault="00583D5E" w:rsidP="00544352">
            <w:pPr>
              <w:ind w:firstLine="485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3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ชั่วโมง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/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สัปดาห์</w:t>
            </w:r>
          </w:p>
        </w:tc>
      </w:tr>
    </w:tbl>
    <w:p w:rsidR="00544352" w:rsidRPr="0076613C" w:rsidRDefault="00544352" w:rsidP="00544352">
      <w:pPr>
        <w:rPr>
          <w:rFonts w:ascii="Browallia New" w:hAnsi="Browallia New" w:cs="Browallia New"/>
          <w:sz w:val="32"/>
          <w:szCs w:val="32"/>
        </w:rPr>
      </w:pPr>
    </w:p>
    <w:p w:rsidR="00544352" w:rsidRPr="0076613C" w:rsidRDefault="00316102" w:rsidP="00316102">
      <w:pPr>
        <w:jc w:val="center"/>
        <w:rPr>
          <w:rFonts w:ascii="Browallia New" w:hAnsi="Browallia New" w:cs="Browallia New"/>
          <w:sz w:val="32"/>
          <w:szCs w:val="32"/>
        </w:rPr>
      </w:pPr>
      <w:r w:rsidRPr="0076613C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หมวดที่ </w:t>
      </w:r>
      <w:r w:rsidR="00544352" w:rsidRPr="0076613C">
        <w:rPr>
          <w:rFonts w:ascii="Browallia New" w:hAnsi="Browallia New" w:cs="Browallia New"/>
          <w:b/>
          <w:bCs/>
          <w:sz w:val="32"/>
          <w:szCs w:val="32"/>
          <w:cs/>
        </w:rPr>
        <w:t>4.  การพัฒนา</w:t>
      </w:r>
      <w:r w:rsidR="00A37397" w:rsidRPr="0076613C">
        <w:rPr>
          <w:rFonts w:ascii="Browallia New" w:hAnsi="Browallia New" w:cs="Browallia New"/>
          <w:b/>
          <w:bCs/>
          <w:sz w:val="32"/>
          <w:szCs w:val="32"/>
          <w:cs/>
        </w:rPr>
        <w:t>ผล</w:t>
      </w:r>
      <w:r w:rsidR="00544352" w:rsidRPr="0076613C">
        <w:rPr>
          <w:rFonts w:ascii="Browallia New" w:hAnsi="Browallia New" w:cs="Browallia New"/>
          <w:b/>
          <w:bCs/>
          <w:sz w:val="32"/>
          <w:szCs w:val="32"/>
          <w:cs/>
        </w:rPr>
        <w:t>การเรียนรู้ของนักศึกษา</w:t>
      </w:r>
    </w:p>
    <w:p w:rsidR="00544352" w:rsidRPr="0076613C" w:rsidRDefault="00544352" w:rsidP="00316102">
      <w:pPr>
        <w:jc w:val="center"/>
        <w:rPr>
          <w:rFonts w:ascii="Browallia New" w:hAnsi="Browallia New" w:cs="Browallia New"/>
          <w:sz w:val="32"/>
          <w:szCs w:val="32"/>
        </w:rPr>
      </w:pPr>
    </w:p>
    <w:tbl>
      <w:tblPr>
        <w:tblW w:w="0" w:type="auto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7"/>
      </w:tblGrid>
      <w:tr w:rsidR="00544352" w:rsidRPr="0076613C">
        <w:trPr>
          <w:jc w:val="center"/>
        </w:trPr>
        <w:tc>
          <w:tcPr>
            <w:tcW w:w="9297" w:type="dxa"/>
            <w:tcBorders>
              <w:bottom w:val="single" w:sz="4" w:space="0" w:color="auto"/>
            </w:tcBorders>
          </w:tcPr>
          <w:p w:rsidR="00544352" w:rsidRPr="0076613C" w:rsidRDefault="00544352" w:rsidP="0054435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1</w:t>
            </w:r>
            <w:r w:rsidR="00B840B0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คุณธรรม จริยธรรม</w:t>
            </w:r>
          </w:p>
        </w:tc>
      </w:tr>
      <w:tr w:rsidR="00544352" w:rsidRPr="0076613C">
        <w:trPr>
          <w:jc w:val="center"/>
        </w:trPr>
        <w:tc>
          <w:tcPr>
            <w:tcW w:w="9297" w:type="dxa"/>
            <w:tcBorders>
              <w:top w:val="single" w:sz="4" w:space="0" w:color="auto"/>
              <w:bottom w:val="single" w:sz="4" w:space="0" w:color="auto"/>
            </w:tcBorders>
          </w:tcPr>
          <w:p w:rsidR="00544352" w:rsidRPr="0076613C" w:rsidRDefault="00B840B0" w:rsidP="00544352">
            <w:pPr>
              <w:ind w:firstLine="386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1.1</w:t>
            </w:r>
            <w:r w:rsidR="00544352"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54435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คุณธรรม จริยธรรม</w:t>
            </w:r>
            <w:r w:rsidR="007A4936" w:rsidRPr="0076613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7A4936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F43DF9" w:rsidRPr="0076613C" w:rsidRDefault="00F43DF9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- </w:t>
            </w:r>
            <w:r w:rsidR="00432FDE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มีจิตสำนึกและตระหนักในการปฏิบัติตามจรรยาบรรณวิชาชีพ</w:t>
            </w:r>
            <w:r w:rsidR="00206F11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</w:t>
            </w:r>
            <w:r w:rsidR="00B414B0" w:rsidRPr="0076613C">
              <w:rPr>
                <w:rFonts w:ascii="Browallia New" w:hAnsi="Browallia New" w:cs="Browallia New"/>
                <w:color w:val="FF0000"/>
                <w:sz w:val="32"/>
                <w:szCs w:val="32"/>
              </w:rPr>
              <w:t>(1.1)</w:t>
            </w:r>
          </w:p>
          <w:p w:rsidR="00F43DF9" w:rsidRPr="0076613C" w:rsidRDefault="00373725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- 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มีวินัยต่อการเรียน ส่งมอบงานที่มอบหมายตาม</w:t>
            </w:r>
            <w:r w:rsidR="00B414B0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เวลาที่กำหนด</w:t>
            </w:r>
            <w:r w:rsidR="00206F11" w:rsidRPr="0076613C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 xml:space="preserve"> </w:t>
            </w:r>
            <w:r w:rsidR="00B414B0" w:rsidRPr="0076613C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(1.3)</w:t>
            </w:r>
          </w:p>
          <w:p w:rsidR="00544352" w:rsidRPr="0076613C" w:rsidRDefault="00F43DF9" w:rsidP="00544352">
            <w:pPr>
              <w:ind w:firstLine="746"/>
              <w:jc w:val="thaiDistribute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lastRenderedPageBreak/>
              <w:t xml:space="preserve">- 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รับฟังการแสดงความคิดเห็นของเพื่อนในชั้นเรียน ทั้งในกลุ่มและนอกกลุ่ม</w:t>
            </w:r>
            <w:r w:rsidR="00206F11" w:rsidRPr="0076613C">
              <w:rPr>
                <w:rFonts w:ascii="Browallia New" w:hAnsi="Browallia New" w:cs="Browallia New"/>
                <w:color w:val="FF0000"/>
                <w:sz w:val="32"/>
                <w:szCs w:val="32"/>
              </w:rPr>
              <w:t xml:space="preserve"> </w:t>
            </w:r>
            <w:r w:rsidR="00B414B0" w:rsidRPr="0076613C">
              <w:rPr>
                <w:rFonts w:ascii="Browallia New" w:hAnsi="Browallia New" w:cs="Browallia New"/>
                <w:color w:val="FF0000"/>
                <w:sz w:val="32"/>
                <w:szCs w:val="32"/>
              </w:rPr>
              <w:t>(1.5)</w:t>
            </w:r>
          </w:p>
          <w:p w:rsidR="00373725" w:rsidRPr="0076613C" w:rsidRDefault="00373725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- มีความรับผิดชอบต่อสังคม ตระหนัก</w:t>
            </w:r>
            <w:r w:rsidR="00662F1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ถึงข้อบังคับของ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กฎหมาย</w:t>
            </w:r>
            <w:r w:rsidR="00662F1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ต่างๆที่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เกี่ยวข้อง</w:t>
            </w:r>
            <w:r w:rsidR="00206F11" w:rsidRPr="0076613C">
              <w:rPr>
                <w:rFonts w:ascii="Browallia New" w:hAnsi="Browallia New" w:cs="Browallia New"/>
                <w:color w:val="FF0000"/>
                <w:sz w:val="32"/>
                <w:szCs w:val="32"/>
              </w:rPr>
              <w:t xml:space="preserve"> </w:t>
            </w:r>
            <w:r w:rsidR="00B414B0" w:rsidRPr="0076613C">
              <w:rPr>
                <w:rFonts w:ascii="Browallia New" w:hAnsi="Browallia New" w:cs="Browallia New"/>
                <w:color w:val="FF0000"/>
                <w:sz w:val="32"/>
                <w:szCs w:val="32"/>
              </w:rPr>
              <w:t>(1.4)</w:t>
            </w:r>
          </w:p>
          <w:p w:rsidR="00662F12" w:rsidRPr="0076613C" w:rsidRDefault="00D550C6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- มีจิตสาธารณะ พร้อมที่จะให้ความช่วยเหลือปัญหาด้านสุขภาพสัตว์แก่เกษตรกร</w:t>
            </w:r>
            <w:r w:rsidR="00206F11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</w:t>
            </w:r>
            <w:r w:rsidR="00B414B0" w:rsidRPr="0076613C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(1.6)</w:t>
            </w:r>
          </w:p>
        </w:tc>
      </w:tr>
      <w:tr w:rsidR="00544352" w:rsidRPr="0076613C">
        <w:trPr>
          <w:jc w:val="center"/>
        </w:trPr>
        <w:tc>
          <w:tcPr>
            <w:tcW w:w="9297" w:type="dxa"/>
            <w:tcBorders>
              <w:top w:val="single" w:sz="4" w:space="0" w:color="auto"/>
              <w:bottom w:val="nil"/>
            </w:tcBorders>
          </w:tcPr>
          <w:p w:rsidR="00544352" w:rsidRPr="0076613C" w:rsidRDefault="00B840B0" w:rsidP="00544352">
            <w:pPr>
              <w:ind w:firstLine="386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lastRenderedPageBreak/>
              <w:t>1.2</w:t>
            </w:r>
            <w:r w:rsidR="00A37397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วิธี</w:t>
            </w:r>
            <w:r w:rsidR="00F43DF9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การสอน</w:t>
            </w:r>
            <w:r w:rsidR="0054435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44352" w:rsidRPr="0076613C" w:rsidRDefault="00544352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- ใช้การสอนแบบ</w:t>
            </w:r>
            <w:r w:rsidR="00CD28F9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สื่อสารสองทาง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เปิดโอกาสให้นักศึกษามีการตั้งคำถามหรือตอบคำถาม หรือแสดงความคิดเห็น</w:t>
            </w:r>
            <w:r w:rsidR="00D53DFE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ที่เกี่ยวข้องกับคุณธรรม จริยธรรม  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ในชั้นเรียนในโอกาสต่างๆ </w:t>
            </w:r>
          </w:p>
          <w:p w:rsidR="00544352" w:rsidRPr="0076613C" w:rsidRDefault="00544352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- ยกตัวอย่างกรณีศึกษา ตัวอย่างที่ขาดความรับผิดชอบต่</w:t>
            </w:r>
            <w:r w:rsidR="00915FDC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อหน้าที่และการประพฤติที่ผิดจรรยา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บรรณในวิชาชีพ</w:t>
            </w:r>
          </w:p>
          <w:p w:rsidR="00D53DFE" w:rsidRPr="0076613C" w:rsidRDefault="00D53DFE" w:rsidP="00544352">
            <w:pPr>
              <w:ind w:firstLine="746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- อาจารย์ปฏิบัติตนเป็นตัวอย่าง  ให้ความสำคัญต่อจรรยาบรรณวิชาชีพ  การมีวินัยเรื่องเวลา</w:t>
            </w:r>
            <w:r w:rsidRPr="0076613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การเปิดโอกาส</w:t>
            </w:r>
            <w:r w:rsidR="00ED0BE1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ให้นักศึกษาแสดงความคิดเห็น</w:t>
            </w:r>
            <w:r w:rsidR="00836A0A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และ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รับฟัง</w:t>
            </w:r>
            <w:r w:rsidR="00836A0A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ความคิดเห็นของนักศึกษา เป็นต้น</w:t>
            </w:r>
          </w:p>
        </w:tc>
      </w:tr>
      <w:tr w:rsidR="00544352" w:rsidRPr="0076613C">
        <w:trPr>
          <w:jc w:val="center"/>
        </w:trPr>
        <w:tc>
          <w:tcPr>
            <w:tcW w:w="9297" w:type="dxa"/>
            <w:tcBorders>
              <w:top w:val="nil"/>
            </w:tcBorders>
          </w:tcPr>
          <w:p w:rsidR="00544352" w:rsidRPr="0076613C" w:rsidRDefault="00A37397" w:rsidP="00544352">
            <w:pPr>
              <w:ind w:firstLine="386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1.3</w:t>
            </w:r>
            <w:r w:rsidR="0054435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วิ</w:t>
            </w:r>
            <w:r w:rsidR="00F43DF9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ธีการประเมิน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ผล</w:t>
            </w:r>
          </w:p>
          <w:p w:rsidR="00F43DF9" w:rsidRPr="0076613C" w:rsidRDefault="00F43DF9" w:rsidP="00544352">
            <w:pPr>
              <w:ind w:firstLine="746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- 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ประเมินผลจากพฤติกรรมที่</w:t>
            </w:r>
            <w:r w:rsidR="000329D8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แสดงออกในชั้นเรียนและในโอกาส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ที่ภาควิชาฯ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/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คณะจัดกิจกรรมต่างๆ ที่เกี่ยวข้องทางด้านคุณธรรมและจริยธรรม </w:t>
            </w:r>
          </w:p>
          <w:p w:rsidR="00F43DF9" w:rsidRPr="0076613C" w:rsidRDefault="00F43DF9" w:rsidP="00544352">
            <w:pPr>
              <w:ind w:firstLine="746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- 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การตรวจสอบการมีวินัยต่อการเรียน การตรงต่อเวลา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ในการเข้าชั้นเรียนและการส่งรายงาน</w:t>
            </w:r>
          </w:p>
          <w:p w:rsidR="00A83FE5" w:rsidRPr="0076613C" w:rsidRDefault="00F43DF9" w:rsidP="00544352">
            <w:pPr>
              <w:ind w:firstLine="746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- ประเมินการรับฟัง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ความคิดเห็นของผู้อื่น </w:t>
            </w:r>
            <w:r w:rsidR="00DC08AF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โดยนักศึ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กษา</w:t>
            </w:r>
            <w:r w:rsidR="00A83FE5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อื่นๆ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ในรายวิชา</w:t>
            </w:r>
          </w:p>
          <w:p w:rsidR="00544352" w:rsidRPr="0076613C" w:rsidRDefault="00A83FE5" w:rsidP="00544352">
            <w:pPr>
              <w:ind w:firstLine="746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- นักศึกษาประเมินตนเอง</w:t>
            </w:r>
          </w:p>
        </w:tc>
      </w:tr>
      <w:tr w:rsidR="00544352" w:rsidRPr="0076613C">
        <w:trPr>
          <w:jc w:val="center"/>
        </w:trPr>
        <w:tc>
          <w:tcPr>
            <w:tcW w:w="9297" w:type="dxa"/>
            <w:tcBorders>
              <w:bottom w:val="nil"/>
            </w:tcBorders>
          </w:tcPr>
          <w:p w:rsidR="00544352" w:rsidRPr="0076613C" w:rsidRDefault="00544352" w:rsidP="0054435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2</w:t>
            </w:r>
            <w:r w:rsidR="00A37397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ความรู้</w:t>
            </w:r>
          </w:p>
        </w:tc>
      </w:tr>
      <w:tr w:rsidR="00544352" w:rsidRPr="0076613C">
        <w:trPr>
          <w:jc w:val="center"/>
        </w:trPr>
        <w:tc>
          <w:tcPr>
            <w:tcW w:w="9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352" w:rsidRPr="0076613C" w:rsidRDefault="00A37397" w:rsidP="00544352">
            <w:pPr>
              <w:ind w:firstLine="386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2.1</w:t>
            </w:r>
            <w:r w:rsidR="00544352"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54435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ความรู้</w:t>
            </w:r>
            <w:r w:rsidR="007A4936"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7A4936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ที่ต้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องได้รับ</w:t>
            </w:r>
          </w:p>
          <w:p w:rsidR="00300BCE" w:rsidRDefault="0058547F" w:rsidP="0058547F">
            <w:pPr>
              <w:rPr>
                <w:rFonts w:ascii="Browallia New" w:hAnsi="Browallia New" w:cs="Browallia New" w:hint="cs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ab/>
            </w:r>
            <w:r w:rsidR="00F43DF9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- 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หลักการ</w:t>
            </w:r>
            <w:r w:rsidR="0076071D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ตรวจ</w:t>
            </w:r>
            <w:r w:rsidR="00300BCE">
              <w:rPr>
                <w:rFonts w:ascii="Browallia New" w:hAnsi="Browallia New" w:cs="Browallia New" w:hint="cs"/>
                <w:color w:val="0000FF"/>
                <w:sz w:val="32"/>
                <w:szCs w:val="32"/>
                <w:cs/>
              </w:rPr>
              <w:t>วินิจฉัยโรคใน</w:t>
            </w:r>
            <w:r w:rsidR="0076071D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สัตว์</w:t>
            </w:r>
          </w:p>
          <w:p w:rsidR="005A0B9F" w:rsidRPr="0076613C" w:rsidRDefault="0058547F" w:rsidP="0058547F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ab/>
              <w:t xml:space="preserve">- </w:t>
            </w:r>
            <w:r w:rsidR="005A0B9F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หลัก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การ</w:t>
            </w:r>
            <w:r w:rsidR="00300BCE">
              <w:rPr>
                <w:rFonts w:ascii="Browallia New" w:hAnsi="Browallia New" w:cs="Browallia New" w:hint="cs"/>
                <w:color w:val="0000FF"/>
                <w:sz w:val="32"/>
                <w:szCs w:val="32"/>
                <w:cs/>
              </w:rPr>
              <w:t>ของเทคนิคต่างๆที่ใช้ในการ</w:t>
            </w:r>
            <w:r w:rsidR="0076071D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ตรวจวินิจฉัยโรค</w:t>
            </w:r>
            <w:r w:rsidR="00300BCE">
              <w:rPr>
                <w:rFonts w:ascii="Browallia New" w:hAnsi="Browallia New" w:cs="Browallia New" w:hint="cs"/>
                <w:color w:val="0000FF"/>
                <w:sz w:val="32"/>
                <w:szCs w:val="32"/>
                <w:cs/>
              </w:rPr>
              <w:t>ทางห้องปฏิบัติการ</w:t>
            </w:r>
          </w:p>
          <w:p w:rsidR="00544352" w:rsidRPr="0076613C" w:rsidRDefault="005A0B9F" w:rsidP="00300BCE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- </w:t>
            </w:r>
            <w:r w:rsidR="00300BCE">
              <w:rPr>
                <w:rFonts w:ascii="Browallia New" w:hAnsi="Browallia New" w:cs="Browallia New" w:hint="cs"/>
                <w:color w:val="0000FF"/>
                <w:sz w:val="32"/>
                <w:szCs w:val="32"/>
                <w:cs/>
              </w:rPr>
              <w:t>สามารถปฏิบัติงานในห้องปฏิบัติการได้</w:t>
            </w:r>
            <w:r w:rsidR="003B51F9"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</w:t>
            </w:r>
          </w:p>
        </w:tc>
      </w:tr>
      <w:tr w:rsidR="00544352" w:rsidRPr="0076613C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76613C" w:rsidRDefault="00A37397" w:rsidP="00544352">
            <w:pPr>
              <w:ind w:firstLine="386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2.2</w:t>
            </w:r>
            <w:r w:rsidR="0054435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วิธี</w:t>
            </w:r>
            <w:r w:rsidR="00F43DF9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การสอน</w:t>
            </w:r>
          </w:p>
          <w:p w:rsidR="00D53DFE" w:rsidRPr="0076613C" w:rsidRDefault="00A83FE5" w:rsidP="00544352">
            <w:pPr>
              <w:ind w:firstLine="746"/>
              <w:jc w:val="thaiDistribute"/>
              <w:rPr>
                <w:rFonts w:ascii="Browallia New" w:hAnsi="Browallia New" w:cs="Browallia New"/>
                <w:spacing w:val="6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pacing w:val="6"/>
                <w:sz w:val="32"/>
                <w:szCs w:val="32"/>
                <w:cs/>
              </w:rPr>
              <w:t xml:space="preserve">- </w:t>
            </w:r>
            <w:r w:rsidR="00185B52" w:rsidRPr="0076613C">
              <w:rPr>
                <w:rFonts w:ascii="Browallia New" w:hAnsi="Browallia New" w:cs="Browallia New"/>
                <w:color w:val="0000FF"/>
                <w:spacing w:val="6"/>
                <w:sz w:val="32"/>
                <w:szCs w:val="32"/>
                <w:cs/>
              </w:rPr>
              <w:t xml:space="preserve">บรรยายร่วมกับอภิปราย โดยเน้นให้นักศึกษาหาทางค้นคว้าหาข้อมูลเพิ่มเติม การสอนแบบร่วมมือกันเรียนรู้ </w:t>
            </w:r>
            <w:r w:rsidR="00185B52" w:rsidRPr="0076613C">
              <w:rPr>
                <w:rFonts w:ascii="Browallia New" w:hAnsi="Browallia New" w:cs="Browallia New"/>
                <w:color w:val="0000FF"/>
                <w:spacing w:val="6"/>
                <w:sz w:val="32"/>
                <w:szCs w:val="32"/>
              </w:rPr>
              <w:t xml:space="preserve">(Co-Operative Learning) </w:t>
            </w:r>
            <w:r w:rsidR="00185B52" w:rsidRPr="0076613C">
              <w:rPr>
                <w:rFonts w:ascii="Browallia New" w:hAnsi="Browallia New" w:cs="Browallia New"/>
                <w:color w:val="0000FF"/>
                <w:spacing w:val="6"/>
                <w:sz w:val="32"/>
                <w:szCs w:val="32"/>
                <w:cs/>
              </w:rPr>
              <w:t>การสอนแบบศึกษาด้วยตนเอง การค้นคว้าทางอินเตอร์เน็ต เป็นต้น</w:t>
            </w:r>
          </w:p>
        </w:tc>
      </w:tr>
      <w:tr w:rsidR="00544352" w:rsidRPr="0076613C">
        <w:trPr>
          <w:jc w:val="center"/>
        </w:trPr>
        <w:tc>
          <w:tcPr>
            <w:tcW w:w="9297" w:type="dxa"/>
            <w:tcBorders>
              <w:top w:val="nil"/>
              <w:bottom w:val="single" w:sz="4" w:space="0" w:color="auto"/>
            </w:tcBorders>
          </w:tcPr>
          <w:p w:rsidR="00544352" w:rsidRPr="0076613C" w:rsidRDefault="00A37397" w:rsidP="00544352">
            <w:pPr>
              <w:ind w:firstLine="386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2.3</w:t>
            </w:r>
            <w:r w:rsidR="0054435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="00F43DF9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วิธีการประเมิน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ผล</w:t>
            </w:r>
          </w:p>
          <w:p w:rsidR="00544352" w:rsidRPr="0076613C" w:rsidRDefault="00544352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- </w:t>
            </w:r>
            <w:r w:rsidR="008665BD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การ</w:t>
            </w:r>
            <w:r w:rsidR="001C06DB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สอบ</w:t>
            </w:r>
            <w:r w:rsidR="000E4DAD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ย่อย และสอบ</w:t>
            </w:r>
            <w:r w:rsidR="001C06DB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ปลายภาค</w:t>
            </w:r>
          </w:p>
          <w:p w:rsidR="00544352" w:rsidRDefault="00544352" w:rsidP="001C06DB">
            <w:pPr>
              <w:ind w:firstLine="746"/>
              <w:rPr>
                <w:rFonts w:ascii="Browallia New" w:hAnsi="Browallia New" w:cs="Browallia New" w:hint="cs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- ทำ</w:t>
            </w:r>
            <w:r w:rsidR="004541C1">
              <w:rPr>
                <w:rFonts w:ascii="Browallia New" w:hAnsi="Browallia New" w:cs="Browallia New" w:hint="cs"/>
                <w:color w:val="0000FF"/>
                <w:sz w:val="32"/>
                <w:szCs w:val="32"/>
                <w:cs/>
              </w:rPr>
              <w:t>โครงงานพร้อมกับนำเสนอ</w:t>
            </w:r>
          </w:p>
          <w:p w:rsidR="004541C1" w:rsidRPr="004541C1" w:rsidRDefault="004541C1" w:rsidP="001C06DB">
            <w:pPr>
              <w:ind w:firstLine="746"/>
              <w:rPr>
                <w:rFonts w:ascii="Browallia New" w:hAnsi="Browallia New" w:cs="Browallia New" w:hint="cs"/>
                <w:color w:val="1F497D" w:themeColor="text2"/>
                <w:sz w:val="32"/>
                <w:szCs w:val="32"/>
                <w:cs/>
              </w:rPr>
            </w:pPr>
            <w:r w:rsidRPr="004541C1">
              <w:rPr>
                <w:rFonts w:ascii="Browallia New" w:hAnsi="Browallia New" w:cs="Browallia New"/>
                <w:color w:val="1F497D" w:themeColor="text2"/>
                <w:sz w:val="32"/>
                <w:szCs w:val="32"/>
              </w:rPr>
              <w:t xml:space="preserve">- </w:t>
            </w:r>
            <w:r w:rsidRPr="004541C1">
              <w:rPr>
                <w:rFonts w:ascii="Browallia New" w:hAnsi="Browallia New" w:cs="Browallia New" w:hint="cs"/>
                <w:color w:val="1F497D" w:themeColor="text2"/>
                <w:sz w:val="32"/>
                <w:szCs w:val="32"/>
                <w:cs/>
              </w:rPr>
              <w:t>การปฏิบัติงานในห้องปฏิบัติการ</w:t>
            </w:r>
          </w:p>
        </w:tc>
      </w:tr>
    </w:tbl>
    <w:p w:rsidR="00672ED3" w:rsidRPr="0076613C" w:rsidRDefault="00672ED3">
      <w:pPr>
        <w:rPr>
          <w:rFonts w:ascii="Browallia New" w:hAnsi="Browallia New" w:cs="Browallia New"/>
          <w:sz w:val="32"/>
          <w:szCs w:val="32"/>
        </w:rPr>
      </w:pPr>
    </w:p>
    <w:p w:rsidR="00672ED3" w:rsidRPr="0076613C" w:rsidRDefault="00672ED3">
      <w:pPr>
        <w:rPr>
          <w:rFonts w:ascii="Browallia New" w:hAnsi="Browallia New" w:cs="Browallia New"/>
          <w:sz w:val="32"/>
          <w:szCs w:val="32"/>
        </w:rPr>
      </w:pPr>
    </w:p>
    <w:tbl>
      <w:tblPr>
        <w:tblW w:w="0" w:type="auto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7"/>
      </w:tblGrid>
      <w:tr w:rsidR="00544352" w:rsidRPr="0076613C">
        <w:trPr>
          <w:jc w:val="center"/>
        </w:trPr>
        <w:tc>
          <w:tcPr>
            <w:tcW w:w="9297" w:type="dxa"/>
            <w:tcBorders>
              <w:bottom w:val="nil"/>
            </w:tcBorders>
          </w:tcPr>
          <w:p w:rsidR="00544352" w:rsidRPr="0076613C" w:rsidRDefault="00544352" w:rsidP="0054435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3</w:t>
            </w:r>
            <w:r w:rsidR="00A37397"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ทักษะทางปัญญา      </w:t>
            </w:r>
          </w:p>
        </w:tc>
      </w:tr>
      <w:tr w:rsidR="00544352" w:rsidRPr="0076613C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76613C" w:rsidRDefault="00A37397" w:rsidP="00544352">
            <w:pPr>
              <w:ind w:left="26" w:firstLine="36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3.1</w:t>
            </w:r>
            <w:r w:rsidR="0054435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ทักษะทางปัญญา</w:t>
            </w:r>
            <w:r w:rsidR="005A07DF"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5A07DF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D20C87" w:rsidRPr="0076613C" w:rsidRDefault="00E957CF" w:rsidP="001F60F8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- </w:t>
            </w:r>
            <w:r w:rsidR="0093731D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พัฒนาความสามารถในการคิดอย</w:t>
            </w:r>
            <w:r w:rsidR="00D20C87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่างเป็น</w:t>
            </w:r>
            <w:r w:rsidR="0093731D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ระบบ</w:t>
            </w:r>
            <w:r w:rsidR="00AC72D8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เพื่อ</w:t>
            </w:r>
            <w:r w:rsidR="001F60F8">
              <w:rPr>
                <w:rFonts w:ascii="Browallia New" w:hAnsi="Browallia New" w:cs="Browallia New" w:hint="cs"/>
                <w:color w:val="0000FF"/>
                <w:sz w:val="32"/>
                <w:szCs w:val="32"/>
                <w:cs/>
              </w:rPr>
              <w:t>เลือกวิธีที่เหมาะสมในการ</w:t>
            </w:r>
            <w:r w:rsidR="00D20C87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วินิจฉัย</w:t>
            </w:r>
            <w:r w:rsidR="0076071D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โรค</w:t>
            </w:r>
            <w:r w:rsidR="00D20C87"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</w:t>
            </w:r>
          </w:p>
        </w:tc>
      </w:tr>
      <w:tr w:rsidR="00544352" w:rsidRPr="0076613C">
        <w:trPr>
          <w:trHeight w:val="1620"/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76613C" w:rsidRDefault="00A37397" w:rsidP="00544352">
            <w:pPr>
              <w:ind w:left="26" w:firstLine="36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lastRenderedPageBreak/>
              <w:t>3.2</w:t>
            </w:r>
            <w:r w:rsidR="00E957CF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วิธี</w:t>
            </w:r>
            <w:r w:rsidR="00E957CF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การสอน</w:t>
            </w:r>
          </w:p>
          <w:p w:rsidR="00095357" w:rsidRPr="0076613C" w:rsidRDefault="00F058AB" w:rsidP="00544352">
            <w:pPr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pacing w:val="6"/>
                <w:sz w:val="32"/>
                <w:szCs w:val="32"/>
                <w:cs/>
              </w:rPr>
              <w:tab/>
              <w:t xml:space="preserve">- </w:t>
            </w:r>
            <w:r w:rsidR="0076071D" w:rsidRPr="0076613C">
              <w:rPr>
                <w:rFonts w:ascii="Browallia New" w:hAnsi="Browallia New" w:cs="Browallia New"/>
                <w:color w:val="0000FF"/>
                <w:spacing w:val="6"/>
                <w:sz w:val="32"/>
                <w:szCs w:val="32"/>
                <w:cs/>
              </w:rPr>
              <w:t>บรรยาย</w:t>
            </w:r>
            <w:r w:rsidR="0076071D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โดยใช้ </w:t>
            </w:r>
            <w:r w:rsidR="0076071D"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Powerpoint </w:t>
            </w:r>
          </w:p>
          <w:p w:rsidR="0076071D" w:rsidRDefault="00F058AB" w:rsidP="00544352">
            <w:pPr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ab/>
            </w:r>
            <w:r w:rsidR="00011767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- </w:t>
            </w:r>
            <w:r w:rsidR="001F60F8">
              <w:rPr>
                <w:rFonts w:ascii="Browallia New" w:hAnsi="Browallia New" w:cs="Browallia New" w:hint="cs"/>
                <w:color w:val="0000FF"/>
                <w:sz w:val="32"/>
                <w:szCs w:val="32"/>
                <w:cs/>
              </w:rPr>
              <w:t>ลองปฏิบัติงานในห้องปฏิบัติการ</w:t>
            </w:r>
          </w:p>
          <w:p w:rsidR="001F60F8" w:rsidRPr="0076613C" w:rsidRDefault="001F60F8" w:rsidP="00544352">
            <w:pPr>
              <w:jc w:val="thaiDistribute"/>
              <w:rPr>
                <w:rFonts w:ascii="Browallia New" w:hAnsi="Browallia New" w:cs="Browallia New" w:hint="cs"/>
                <w:color w:val="0000FF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color w:val="0000FF"/>
                <w:sz w:val="32"/>
                <w:szCs w:val="32"/>
                <w:cs/>
              </w:rPr>
              <w:t xml:space="preserve">          </w:t>
            </w:r>
            <w:r>
              <w:rPr>
                <w:rFonts w:ascii="Browallia New" w:hAnsi="Browallia New" w:cs="Browallia New"/>
                <w:color w:val="0000FF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color w:val="0000FF"/>
                <w:sz w:val="32"/>
                <w:szCs w:val="32"/>
                <w:cs/>
              </w:rPr>
              <w:t xml:space="preserve"> เรียนรู้จากการค้นคว้าคำตอบจากโครงงานที่มอบหมาย</w:t>
            </w:r>
          </w:p>
          <w:p w:rsidR="0076071D" w:rsidRPr="0076613C" w:rsidRDefault="0076071D" w:rsidP="00544352">
            <w:pPr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         - ใช้ 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Problem Orientation Based Learning</w:t>
            </w:r>
          </w:p>
        </w:tc>
      </w:tr>
      <w:tr w:rsidR="00544352" w:rsidRPr="0076613C">
        <w:trPr>
          <w:trHeight w:val="710"/>
          <w:jc w:val="center"/>
        </w:trPr>
        <w:tc>
          <w:tcPr>
            <w:tcW w:w="9297" w:type="dxa"/>
            <w:tcBorders>
              <w:top w:val="nil"/>
              <w:bottom w:val="single" w:sz="4" w:space="0" w:color="auto"/>
            </w:tcBorders>
          </w:tcPr>
          <w:p w:rsidR="00544352" w:rsidRPr="0076613C" w:rsidRDefault="00A37397" w:rsidP="00544352">
            <w:pPr>
              <w:ind w:left="26" w:firstLine="36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3.3</w:t>
            </w:r>
            <w:r w:rsidR="00011767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วิธีการประเมิน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ผล</w:t>
            </w:r>
          </w:p>
          <w:p w:rsidR="00011767" w:rsidRPr="0076613C" w:rsidRDefault="00011767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- 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ประเมินจากการตอบปัญหา</w:t>
            </w:r>
            <w:r w:rsidR="00DB71C7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และการแสดงความคิดเห็น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ในชั้นเรียน</w:t>
            </w:r>
            <w:r w:rsidR="00D8201F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</w:t>
            </w:r>
          </w:p>
          <w:p w:rsidR="00544352" w:rsidRDefault="00011767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-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</w:t>
            </w:r>
            <w:r w:rsidR="001F60F8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รายงาน</w:t>
            </w:r>
            <w:r w:rsidR="001F60F8">
              <w:rPr>
                <w:rFonts w:ascii="Browallia New" w:hAnsi="Browallia New" w:cs="Browallia New" w:hint="cs"/>
                <w:color w:val="0000FF"/>
                <w:sz w:val="32"/>
                <w:szCs w:val="32"/>
                <w:cs/>
              </w:rPr>
              <w:t>และการนำเสนอ</w:t>
            </w:r>
          </w:p>
          <w:p w:rsidR="001F60F8" w:rsidRPr="0076613C" w:rsidRDefault="001F60F8" w:rsidP="00544352">
            <w:pPr>
              <w:ind w:firstLine="746"/>
              <w:jc w:val="thaiDistribute"/>
              <w:rPr>
                <w:rFonts w:ascii="Browallia New" w:hAnsi="Browallia New" w:cs="Browallia New" w:hint="cs"/>
                <w:color w:val="0000FF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color w:val="0000FF"/>
                <w:sz w:val="32"/>
                <w:szCs w:val="32"/>
              </w:rPr>
              <w:t>-</w:t>
            </w:r>
            <w:r>
              <w:rPr>
                <w:rFonts w:ascii="Browallia New" w:hAnsi="Browallia New" w:cs="Browallia New" w:hint="cs"/>
                <w:color w:val="0000FF"/>
                <w:sz w:val="32"/>
                <w:szCs w:val="32"/>
                <w:cs/>
              </w:rPr>
              <w:t xml:space="preserve"> ความรับผิดชอบในการปฏิบัติงานในห้องปฏิบัติการ</w:t>
            </w:r>
          </w:p>
          <w:p w:rsidR="00785800" w:rsidRPr="0076613C" w:rsidRDefault="00785800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- สอบข้อเขียน </w:t>
            </w:r>
          </w:p>
        </w:tc>
      </w:tr>
      <w:tr w:rsidR="00544352" w:rsidRPr="0076613C">
        <w:trPr>
          <w:jc w:val="center"/>
        </w:trPr>
        <w:tc>
          <w:tcPr>
            <w:tcW w:w="9297" w:type="dxa"/>
            <w:tcBorders>
              <w:bottom w:val="nil"/>
            </w:tcBorders>
          </w:tcPr>
          <w:p w:rsidR="00544352" w:rsidRPr="0076613C" w:rsidRDefault="00544352" w:rsidP="0054435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4</w:t>
            </w:r>
            <w:r w:rsidR="00A37397"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ทักษะความสัมพันธ์ระหว่างบุคคลและความรับผิดชอบ</w:t>
            </w:r>
            <w:r w:rsidR="000329D8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544352" w:rsidRPr="0076613C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76613C" w:rsidRDefault="00A37397" w:rsidP="00544352">
            <w:pPr>
              <w:ind w:left="26" w:firstLine="36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4.1</w:t>
            </w:r>
            <w:r w:rsidR="0054435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ทักษะความสัมพันธ์ระหว่างบุคคลและความรับผิดชอบ</w:t>
            </w:r>
            <w:r w:rsidR="005A07DF"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5A07DF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4D62F9" w:rsidRPr="0076613C" w:rsidRDefault="004D62F9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- รับผิดชอบในการเรียนรู้ด้วยตนเอง</w:t>
            </w:r>
          </w:p>
          <w:p w:rsidR="005B3BB8" w:rsidRPr="0076613C" w:rsidRDefault="005B3BB8" w:rsidP="00544352">
            <w:pPr>
              <w:ind w:firstLine="746"/>
              <w:jc w:val="thaiDistribute"/>
              <w:rPr>
                <w:rFonts w:ascii="Browallia New" w:hAnsi="Browallia New" w:cs="Browallia New" w:hint="cs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- </w:t>
            </w:r>
            <w:r w:rsidR="00DB71C7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มีความรับผิดชอบในการทำงานที่ได้รับมอบหมาย</w:t>
            </w:r>
          </w:p>
          <w:p w:rsidR="00544352" w:rsidRPr="0076613C" w:rsidRDefault="005B3BB8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- </w:t>
            </w:r>
            <w:r w:rsidR="00415C90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วางตัวและร่วมแสดงความคิดเห็นในกลุ่มได้อย่างเหมาะสม </w:t>
            </w:r>
          </w:p>
        </w:tc>
      </w:tr>
      <w:tr w:rsidR="00544352" w:rsidRPr="0076613C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76613C" w:rsidRDefault="00A37397" w:rsidP="00544352">
            <w:pPr>
              <w:ind w:left="26" w:firstLine="36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4.2</w:t>
            </w:r>
            <w:r w:rsidR="0054435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วิธี</w:t>
            </w:r>
            <w:r w:rsidR="005B3BB8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การสอน</w:t>
            </w:r>
          </w:p>
          <w:p w:rsidR="00544352" w:rsidRPr="0076613C" w:rsidRDefault="004C0710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- มอบหมายงานเป็นรายบุคคล และเป็นกลุ่ม</w:t>
            </w:r>
          </w:p>
        </w:tc>
      </w:tr>
      <w:tr w:rsidR="00544352" w:rsidRPr="0076613C">
        <w:trPr>
          <w:jc w:val="center"/>
        </w:trPr>
        <w:tc>
          <w:tcPr>
            <w:tcW w:w="9297" w:type="dxa"/>
            <w:tcBorders>
              <w:top w:val="nil"/>
              <w:bottom w:val="single" w:sz="4" w:space="0" w:color="auto"/>
            </w:tcBorders>
          </w:tcPr>
          <w:p w:rsidR="00544352" w:rsidRPr="0076613C" w:rsidRDefault="00A37397" w:rsidP="00544352">
            <w:pPr>
              <w:ind w:left="26" w:firstLine="36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4.3</w:t>
            </w:r>
            <w:r w:rsidR="001F3E7B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วิธีการ</w:t>
            </w:r>
            <w:r w:rsidR="0054435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ประเมิน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ผล</w:t>
            </w:r>
          </w:p>
          <w:p w:rsidR="001C5248" w:rsidRPr="0076613C" w:rsidRDefault="001C5248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- </w:t>
            </w:r>
            <w:r w:rsidR="00A83FE5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ประเมินการ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มีส่วนร่วมในชั้นเรียน </w:t>
            </w:r>
          </w:p>
          <w:p w:rsidR="001C5248" w:rsidRPr="0076613C" w:rsidRDefault="001C5248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- </w:t>
            </w:r>
            <w:r w:rsidR="00415C90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ประเมินความรับผิดชอบ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จากรายงาน</w:t>
            </w:r>
            <w:r w:rsidR="00A64968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กลุ่ม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ของนักศึกษา</w:t>
            </w:r>
            <w:r w:rsidR="00415C90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</w:t>
            </w:r>
          </w:p>
          <w:p w:rsidR="001C5248" w:rsidRPr="0076613C" w:rsidRDefault="001C5248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- </w:t>
            </w:r>
            <w:r w:rsidR="00415C90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ให้นักศึกษาประเมิน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สมาชิกในกลุ่ม </w:t>
            </w:r>
            <w:r w:rsidR="00D36A7B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ทั้งด้าน</w:t>
            </w:r>
            <w:r w:rsidR="00415C90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ทักษะความสัมพันธ์ระหว่างบุคคล</w:t>
            </w:r>
            <w:r w:rsidR="00D36A7B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และด้านความรับผิดชอบ</w:t>
            </w:r>
            <w:r w:rsidR="00415C90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</w:t>
            </w:r>
          </w:p>
        </w:tc>
      </w:tr>
      <w:tr w:rsidR="00544352" w:rsidRPr="0076613C">
        <w:trPr>
          <w:jc w:val="center"/>
        </w:trPr>
        <w:tc>
          <w:tcPr>
            <w:tcW w:w="9297" w:type="dxa"/>
            <w:tcBorders>
              <w:bottom w:val="nil"/>
            </w:tcBorders>
          </w:tcPr>
          <w:p w:rsidR="00544352" w:rsidRPr="0076613C" w:rsidRDefault="00544352" w:rsidP="0054435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5</w:t>
            </w:r>
            <w:r w:rsidR="00A37397"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ทักษะการวิเคราะห์</w:t>
            </w:r>
            <w:r w:rsidR="005A07DF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เชิงตัวเลข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การสื่อสารและ</w:t>
            </w:r>
            <w:r w:rsidR="00A37397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การใช้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เทคโนโลยีสารสนเทศ</w:t>
            </w:r>
          </w:p>
        </w:tc>
      </w:tr>
      <w:tr w:rsidR="00544352" w:rsidRPr="0076613C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76613C" w:rsidRDefault="00A37397" w:rsidP="00544352">
            <w:pPr>
              <w:ind w:left="26" w:firstLine="36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5.1</w:t>
            </w:r>
            <w:r w:rsidR="00544352"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54435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ทักษะการวิเคราะห์</w:t>
            </w:r>
            <w:r w:rsidR="005A07DF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เชิงตัวเลข</w:t>
            </w:r>
            <w:r w:rsidR="0054435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การสื่อสารและ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การใช้</w:t>
            </w:r>
            <w:r w:rsidR="0054435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เทคโนโลยีสารสนเทศ</w:t>
            </w:r>
            <w:r w:rsidR="005A07DF"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5A07DF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CD28F9" w:rsidRPr="0076613C" w:rsidRDefault="00CD28F9" w:rsidP="00937288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- สามารถใช้ 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Power point 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ในการนำเสนองานที่ได้รับมอบหมาย</w:t>
            </w:r>
          </w:p>
          <w:p w:rsidR="00D36A7B" w:rsidRPr="0076613C" w:rsidRDefault="00544352" w:rsidP="00544352">
            <w:pPr>
              <w:ind w:firstLine="746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- </w:t>
            </w:r>
            <w:r w:rsidR="00D36A7B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สามารถคัดเลือกแหล่งข้อมูล </w:t>
            </w:r>
          </w:p>
          <w:p w:rsidR="00544352" w:rsidRPr="0076613C" w:rsidRDefault="00D36A7B" w:rsidP="00937288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- สามารถ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ค้นคว้า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หาข้อมูล/ติดตามการเปลี่ยนแปลง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ทางอินเตอร์เน็ต</w:t>
            </w:r>
          </w:p>
          <w:p w:rsidR="00D36A7B" w:rsidRPr="0076613C" w:rsidRDefault="004D63E4" w:rsidP="00544352">
            <w:pPr>
              <w:ind w:firstLine="746"/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- สามารถใช้ภาษาไทยในการนำเสนอด้วยการเขียนและการพูดได้อย่างเหมาะสม</w:t>
            </w:r>
          </w:p>
        </w:tc>
      </w:tr>
      <w:tr w:rsidR="00544352" w:rsidRPr="0076613C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76613C" w:rsidRDefault="00A37397" w:rsidP="00544352">
            <w:pPr>
              <w:ind w:left="26" w:firstLine="36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5.2</w:t>
            </w:r>
            <w:r w:rsidR="0054435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วิธี</w:t>
            </w:r>
            <w:r w:rsidR="00A64968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การสอน</w:t>
            </w:r>
          </w:p>
          <w:p w:rsidR="00A64968" w:rsidRPr="0076613C" w:rsidRDefault="00A64968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- 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ใช้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PowerPoint </w:t>
            </w:r>
            <w:r w:rsidR="00FB0D18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ที่น่าสนใจ ชัดเจน ง่ายต่อ</w:t>
            </w:r>
            <w:r w:rsidR="004421F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การติดตามทำความเข้าใจ  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ประกอบการสอนในชั้นเรียน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</w:t>
            </w:r>
          </w:p>
          <w:p w:rsidR="00A64968" w:rsidRPr="0076613C" w:rsidRDefault="00A64968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- </w:t>
            </w:r>
            <w:r w:rsidR="004D63E4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การสอนโดยมีการนำเสนอข้อมูลจากการค้นคว้าทางอินเตอร์เน็ต เพื่อ</w:t>
            </w:r>
            <w:r w:rsidR="004421F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เป็นตัวอย่าง</w:t>
            </w:r>
            <w:r w:rsidR="004D63E4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กระตุ้นให้นักศึกษาเห็นประโยชน์จากการใช้เทคโนโลยีสารสนเทศ</w:t>
            </w:r>
            <w:r w:rsidR="004421F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ในการนำเสนอและสืบค้นข้อมูล</w:t>
            </w:r>
            <w:r w:rsidR="004D63E4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</w:t>
            </w:r>
          </w:p>
          <w:p w:rsidR="00A64968" w:rsidRPr="0076613C" w:rsidRDefault="00A64968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- </w:t>
            </w:r>
            <w:r w:rsidR="004D63E4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การแนะนำเทคนิคการสืบค้นข้อมูลและแหล่งข้อมูล </w:t>
            </w:r>
          </w:p>
          <w:p w:rsidR="00A64968" w:rsidRPr="0076613C" w:rsidRDefault="00A64968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- </w:t>
            </w:r>
            <w:r w:rsidR="004D63E4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การมอบหมายงานที่ต้องมีการสืบค้นข้อมูลด้วยเทคโนโลยีสารสนเทศ</w:t>
            </w:r>
            <w:r w:rsidR="004421F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</w:t>
            </w:r>
          </w:p>
          <w:p w:rsidR="00544352" w:rsidRPr="0076613C" w:rsidRDefault="00A64968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lastRenderedPageBreak/>
              <w:t>- การมอบหมาย</w:t>
            </w:r>
            <w:r w:rsidR="004421F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งานที่ต้องมีการนำเสนอ</w:t>
            </w:r>
            <w:r w:rsidR="00FB0D18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ทั้งในรูปเอกสารและ</w:t>
            </w:r>
            <w:r w:rsidR="004421F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ด้วยวาจาประกอบสื่อเทคโนโลยี </w:t>
            </w:r>
          </w:p>
        </w:tc>
      </w:tr>
      <w:tr w:rsidR="00544352" w:rsidRPr="0076613C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76613C" w:rsidRDefault="00A37397" w:rsidP="00544352">
            <w:pPr>
              <w:ind w:left="26" w:firstLine="36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lastRenderedPageBreak/>
              <w:t>5.3</w:t>
            </w:r>
            <w:r w:rsidR="00A64968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วิธีการประเมิน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ผล</w:t>
            </w:r>
          </w:p>
          <w:p w:rsidR="00A64968" w:rsidRPr="0076613C" w:rsidRDefault="00A64968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- 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ประเมิน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ทักษะการใช้ภาษาเขียนจากเอกสารรายงาน</w:t>
            </w:r>
          </w:p>
          <w:p w:rsidR="00544352" w:rsidRPr="0076613C" w:rsidRDefault="00A64968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- ประเมินทักษะการใช้สื่อและการใช้ภาษาพูด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จากการนำเสนอรายงานหน้าชั้นเรียน</w:t>
            </w:r>
          </w:p>
          <w:p w:rsidR="00A64968" w:rsidRPr="0076613C" w:rsidRDefault="00A64968" w:rsidP="00544352">
            <w:pPr>
              <w:ind w:firstLine="746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- ประเมินรายงานการสืบค้นข้อมูลด้วยเทคโนโลยีสารสนเทศ</w:t>
            </w:r>
          </w:p>
        </w:tc>
      </w:tr>
      <w:tr w:rsidR="00435511" w:rsidRPr="0076613C">
        <w:trPr>
          <w:jc w:val="center"/>
        </w:trPr>
        <w:tc>
          <w:tcPr>
            <w:tcW w:w="9297" w:type="dxa"/>
            <w:tcBorders>
              <w:top w:val="nil"/>
            </w:tcBorders>
          </w:tcPr>
          <w:p w:rsidR="00435511" w:rsidRPr="0076613C" w:rsidRDefault="00435511" w:rsidP="00544352">
            <w:pPr>
              <w:ind w:left="26" w:firstLine="360"/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  <w:t xml:space="preserve">หมายเหตุ </w:t>
            </w:r>
            <w:r w:rsidRPr="0076613C">
              <w:rPr>
                <w:rFonts w:ascii="Browallia New" w:hAnsi="Browallia New" w:cs="Browallia New"/>
                <w:color w:val="FF0000"/>
                <w:sz w:val="32"/>
                <w:szCs w:val="32"/>
                <w:cs/>
              </w:rPr>
              <w:t>หมายเลขท้ายข้อผลการเรียนรู้ คือ ลำดับข้อของผลการเรียนรู้ที่กำหนดไว้ในรายละเอียดของหลักสูตร</w:t>
            </w:r>
          </w:p>
        </w:tc>
      </w:tr>
    </w:tbl>
    <w:p w:rsidR="00544352" w:rsidRPr="0076613C" w:rsidRDefault="00544352" w:rsidP="00544352">
      <w:pPr>
        <w:rPr>
          <w:rFonts w:ascii="Browallia New" w:hAnsi="Browallia New" w:cs="Browallia New"/>
          <w:sz w:val="32"/>
          <w:szCs w:val="32"/>
        </w:rPr>
      </w:pPr>
    </w:p>
    <w:p w:rsidR="00544352" w:rsidRPr="0076613C" w:rsidRDefault="00316102" w:rsidP="0031610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76613C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หมวดที่ </w:t>
      </w:r>
      <w:r w:rsidR="00544352" w:rsidRPr="0076613C">
        <w:rPr>
          <w:rFonts w:ascii="Browallia New" w:hAnsi="Browallia New" w:cs="Browallia New"/>
          <w:b/>
          <w:bCs/>
          <w:sz w:val="32"/>
          <w:szCs w:val="32"/>
          <w:cs/>
        </w:rPr>
        <w:t>5.  แผนการสอนและการประเมินผล</w:t>
      </w:r>
    </w:p>
    <w:tbl>
      <w:tblPr>
        <w:tblW w:w="10343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"/>
        <w:gridCol w:w="540"/>
        <w:gridCol w:w="354"/>
        <w:gridCol w:w="4506"/>
        <w:gridCol w:w="900"/>
        <w:gridCol w:w="474"/>
        <w:gridCol w:w="1234"/>
        <w:gridCol w:w="452"/>
        <w:gridCol w:w="1188"/>
        <w:gridCol w:w="252"/>
      </w:tblGrid>
      <w:tr w:rsidR="00785800" w:rsidRPr="0076613C">
        <w:trPr>
          <w:gridBefore w:val="1"/>
          <w:wBefore w:w="443" w:type="dxa"/>
        </w:trPr>
        <w:tc>
          <w:tcPr>
            <w:tcW w:w="9900" w:type="dxa"/>
            <w:gridSpan w:val="9"/>
          </w:tcPr>
          <w:p w:rsidR="00785800" w:rsidRPr="0076613C" w:rsidRDefault="00785800" w:rsidP="00785800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1. แผนการสอน</w:t>
            </w:r>
          </w:p>
        </w:tc>
      </w:tr>
      <w:tr w:rsidR="00785800" w:rsidRPr="0076613C">
        <w:trPr>
          <w:gridBefore w:val="1"/>
          <w:wBefore w:w="443" w:type="dxa"/>
        </w:trPr>
        <w:tc>
          <w:tcPr>
            <w:tcW w:w="540" w:type="dxa"/>
          </w:tcPr>
          <w:p w:rsidR="00785800" w:rsidRPr="0076613C" w:rsidRDefault="00785800" w:rsidP="00982A1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ลำ</w:t>
            </w:r>
          </w:p>
          <w:p w:rsidR="00785800" w:rsidRPr="0076613C" w:rsidRDefault="00785800" w:rsidP="00982A1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ดับ</w:t>
            </w:r>
          </w:p>
        </w:tc>
        <w:tc>
          <w:tcPr>
            <w:tcW w:w="4860" w:type="dxa"/>
            <w:gridSpan w:val="2"/>
          </w:tcPr>
          <w:p w:rsidR="00785800" w:rsidRPr="0076613C" w:rsidRDefault="00785800" w:rsidP="00982A1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00" w:type="dxa"/>
          </w:tcPr>
          <w:p w:rsidR="00785800" w:rsidRPr="0076613C" w:rsidRDefault="00785800" w:rsidP="00982A1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160" w:type="dxa"/>
            <w:gridSpan w:val="3"/>
          </w:tcPr>
          <w:p w:rsidR="00785800" w:rsidRPr="0076613C" w:rsidRDefault="00785800" w:rsidP="0078580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785800" w:rsidRPr="0076613C" w:rsidRDefault="00785800" w:rsidP="0078580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การเรียนการสอน </w:t>
            </w:r>
          </w:p>
          <w:p w:rsidR="00785800" w:rsidRPr="0076613C" w:rsidRDefault="00785800" w:rsidP="0078580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และสื่อที่ใช้</w:t>
            </w:r>
          </w:p>
        </w:tc>
        <w:tc>
          <w:tcPr>
            <w:tcW w:w="1440" w:type="dxa"/>
            <w:gridSpan w:val="2"/>
          </w:tcPr>
          <w:p w:rsidR="00785800" w:rsidRPr="0076613C" w:rsidRDefault="00785800" w:rsidP="00982A1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อาจารย์ผู้รับผิดชอบ</w:t>
            </w:r>
          </w:p>
        </w:tc>
      </w:tr>
      <w:tr w:rsidR="00785800" w:rsidRPr="0076613C">
        <w:trPr>
          <w:gridBefore w:val="1"/>
          <w:wBefore w:w="443" w:type="dxa"/>
        </w:trPr>
        <w:tc>
          <w:tcPr>
            <w:tcW w:w="540" w:type="dxa"/>
          </w:tcPr>
          <w:p w:rsidR="00785800" w:rsidRPr="0076613C" w:rsidRDefault="00785800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1</w:t>
            </w:r>
          </w:p>
        </w:tc>
        <w:tc>
          <w:tcPr>
            <w:tcW w:w="4860" w:type="dxa"/>
            <w:gridSpan w:val="2"/>
          </w:tcPr>
          <w:p w:rsidR="005D163B" w:rsidRPr="0076613C" w:rsidRDefault="005D163B" w:rsidP="005D163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  <w:cs/>
              </w:rPr>
              <w:t>บทนำ</w:t>
            </w:r>
            <w:r w:rsidRPr="0076613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  <w:p w:rsidR="005D163B" w:rsidRPr="0076613C" w:rsidRDefault="005D163B" w:rsidP="005D163B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76613C">
              <w:rPr>
                <w:rFonts w:ascii="Browallia New" w:hAnsi="Browallia New" w:cs="Browallia New"/>
                <w:sz w:val="32"/>
                <w:szCs w:val="32"/>
                <w:cs/>
              </w:rPr>
              <w:t>คำแนะนำรายวิชา</w:t>
            </w:r>
          </w:p>
          <w:p w:rsidR="005D163B" w:rsidRPr="0076613C" w:rsidRDefault="005D163B" w:rsidP="005D163B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76613C">
              <w:rPr>
                <w:rFonts w:ascii="Browallia New" w:hAnsi="Browallia New" w:cs="Browallia New"/>
                <w:sz w:val="32"/>
                <w:szCs w:val="32"/>
                <w:cs/>
              </w:rPr>
              <w:t>โรคและกระบวนการเกิดโรค</w:t>
            </w:r>
          </w:p>
          <w:p w:rsidR="00785800" w:rsidRPr="0076613C" w:rsidRDefault="005D163B" w:rsidP="005D163B">
            <w:pPr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76613C">
              <w:rPr>
                <w:rFonts w:ascii="Browallia New" w:hAnsi="Browallia New" w:cs="Browallia New"/>
                <w:sz w:val="32"/>
                <w:szCs w:val="32"/>
                <w:cs/>
              </w:rPr>
              <w:t>หลักการตรวจวินิจฉัยโรคในทางสัตวแพทย์</w:t>
            </w:r>
          </w:p>
        </w:tc>
        <w:tc>
          <w:tcPr>
            <w:tcW w:w="900" w:type="dxa"/>
          </w:tcPr>
          <w:p w:rsidR="00785800" w:rsidRPr="0076613C" w:rsidRDefault="005D163B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2</w:t>
            </w:r>
          </w:p>
        </w:tc>
        <w:tc>
          <w:tcPr>
            <w:tcW w:w="2160" w:type="dxa"/>
            <w:gridSpan w:val="3"/>
          </w:tcPr>
          <w:p w:rsidR="00785800" w:rsidRPr="0076613C" w:rsidRDefault="00C34713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bookmarkStart w:id="2" w:name="OLE_LINK17"/>
            <w:bookmarkStart w:id="3" w:name="OLE_LINK18"/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บรรยาย</w:t>
            </w:r>
            <w:bookmarkEnd w:id="2"/>
            <w:bookmarkEnd w:id="3"/>
          </w:p>
        </w:tc>
        <w:tc>
          <w:tcPr>
            <w:tcW w:w="1440" w:type="dxa"/>
            <w:gridSpan w:val="2"/>
          </w:tcPr>
          <w:p w:rsidR="00785800" w:rsidRPr="0076613C" w:rsidRDefault="00785800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ผศ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. 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กชกร</w:t>
            </w:r>
          </w:p>
        </w:tc>
      </w:tr>
      <w:tr w:rsidR="00785800" w:rsidRPr="0076613C">
        <w:trPr>
          <w:gridBefore w:val="1"/>
          <w:wBefore w:w="443" w:type="dxa"/>
        </w:trPr>
        <w:tc>
          <w:tcPr>
            <w:tcW w:w="540" w:type="dxa"/>
          </w:tcPr>
          <w:p w:rsidR="00785800" w:rsidRPr="0076613C" w:rsidRDefault="00785800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2</w:t>
            </w:r>
          </w:p>
        </w:tc>
        <w:tc>
          <w:tcPr>
            <w:tcW w:w="4860" w:type="dxa"/>
            <w:gridSpan w:val="2"/>
          </w:tcPr>
          <w:p w:rsidR="005D163B" w:rsidRPr="0076613C" w:rsidRDefault="005D163B" w:rsidP="005D163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  <w:cs/>
              </w:rPr>
              <w:t>เทคนิคการตรวจวินิจฉัยทางด้านอิมมูโนและซีรัมวิทยา</w:t>
            </w:r>
          </w:p>
          <w:p w:rsidR="005D163B" w:rsidRPr="0076613C" w:rsidRDefault="005D163B" w:rsidP="005D163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>-  Basic immunology</w:t>
            </w:r>
          </w:p>
          <w:p w:rsidR="005D163B" w:rsidRPr="0076613C" w:rsidRDefault="005D163B" w:rsidP="005D163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>-  Vaccine technology</w:t>
            </w:r>
          </w:p>
          <w:p w:rsidR="005D163B" w:rsidRPr="0076613C" w:rsidRDefault="005D163B" w:rsidP="005D163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>-  ELISAPOT assay</w:t>
            </w:r>
          </w:p>
          <w:p w:rsidR="005D163B" w:rsidRPr="0076613C" w:rsidRDefault="005D163B" w:rsidP="005D163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>-  ELISA</w:t>
            </w:r>
          </w:p>
          <w:p w:rsidR="005D163B" w:rsidRPr="0076613C" w:rsidRDefault="005D163B" w:rsidP="005D163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>- Serum neutralizing antibody</w:t>
            </w:r>
          </w:p>
          <w:p w:rsidR="005D163B" w:rsidRPr="0076613C" w:rsidRDefault="005D163B" w:rsidP="005D163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>- Immunoperoxidase</w:t>
            </w:r>
          </w:p>
          <w:p w:rsidR="005D163B" w:rsidRPr="0076613C" w:rsidRDefault="005D163B" w:rsidP="005D163B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>- Immunofluorescence (FA, IFA)</w:t>
            </w:r>
          </w:p>
          <w:p w:rsidR="00785800" w:rsidRPr="0076613C" w:rsidRDefault="005D163B" w:rsidP="005D163B">
            <w:pPr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>- Immunohistochemistry</w:t>
            </w:r>
          </w:p>
        </w:tc>
        <w:tc>
          <w:tcPr>
            <w:tcW w:w="900" w:type="dxa"/>
          </w:tcPr>
          <w:p w:rsidR="00785800" w:rsidRPr="0076613C" w:rsidRDefault="005D163B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6</w:t>
            </w:r>
          </w:p>
          <w:p w:rsidR="005D163B" w:rsidRPr="0076613C" w:rsidRDefault="005D163B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9</w:t>
            </w:r>
          </w:p>
        </w:tc>
        <w:tc>
          <w:tcPr>
            <w:tcW w:w="2160" w:type="dxa"/>
            <w:gridSpan w:val="3"/>
          </w:tcPr>
          <w:p w:rsidR="00785800" w:rsidRPr="0076613C" w:rsidRDefault="00C34713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บรรยาย</w:t>
            </w:r>
          </w:p>
          <w:p w:rsidR="005D163B" w:rsidRPr="0076613C" w:rsidRDefault="005D163B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440" w:type="dxa"/>
            <w:gridSpan w:val="2"/>
          </w:tcPr>
          <w:p w:rsidR="00785800" w:rsidRPr="0076613C" w:rsidRDefault="00785800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ผศ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. </w:t>
            </w:r>
            <w:r w:rsidR="005D163B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กชกร</w:t>
            </w:r>
          </w:p>
        </w:tc>
      </w:tr>
      <w:tr w:rsidR="00785800" w:rsidRPr="0076613C">
        <w:trPr>
          <w:gridBefore w:val="1"/>
          <w:wBefore w:w="443" w:type="dxa"/>
        </w:trPr>
        <w:tc>
          <w:tcPr>
            <w:tcW w:w="540" w:type="dxa"/>
          </w:tcPr>
          <w:p w:rsidR="00785800" w:rsidRPr="0076613C" w:rsidRDefault="00785800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</w:p>
        </w:tc>
        <w:tc>
          <w:tcPr>
            <w:tcW w:w="4860" w:type="dxa"/>
            <w:gridSpan w:val="2"/>
          </w:tcPr>
          <w:p w:rsidR="00785800" w:rsidRPr="0076613C" w:rsidRDefault="00766D77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>- Hemagglutination inhibition/agglutination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00" w:type="dxa"/>
          </w:tcPr>
          <w:p w:rsidR="00785800" w:rsidRPr="0076613C" w:rsidRDefault="00766D77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2</w:t>
            </w:r>
          </w:p>
          <w:p w:rsidR="00766D77" w:rsidRPr="0076613C" w:rsidRDefault="00766D77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3</w:t>
            </w:r>
          </w:p>
        </w:tc>
        <w:tc>
          <w:tcPr>
            <w:tcW w:w="2160" w:type="dxa"/>
            <w:gridSpan w:val="3"/>
          </w:tcPr>
          <w:p w:rsidR="00766D77" w:rsidRPr="0076613C" w:rsidRDefault="00766D77" w:rsidP="00766D77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บรรยาย</w:t>
            </w:r>
          </w:p>
          <w:p w:rsidR="00785800" w:rsidRPr="0076613C" w:rsidRDefault="00766D77" w:rsidP="00766D77">
            <w:pPr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440" w:type="dxa"/>
            <w:gridSpan w:val="2"/>
          </w:tcPr>
          <w:p w:rsidR="00785800" w:rsidRPr="0076613C" w:rsidRDefault="00766D77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รศ.กัลยา</w:t>
            </w:r>
          </w:p>
        </w:tc>
      </w:tr>
      <w:tr w:rsidR="00785800" w:rsidRPr="0076613C">
        <w:trPr>
          <w:gridBefore w:val="1"/>
          <w:wBefore w:w="443" w:type="dxa"/>
        </w:trPr>
        <w:tc>
          <w:tcPr>
            <w:tcW w:w="540" w:type="dxa"/>
          </w:tcPr>
          <w:p w:rsidR="00785800" w:rsidRPr="0076613C" w:rsidRDefault="00766D77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3</w:t>
            </w:r>
          </w:p>
        </w:tc>
        <w:tc>
          <w:tcPr>
            <w:tcW w:w="4860" w:type="dxa"/>
            <w:gridSpan w:val="2"/>
          </w:tcPr>
          <w:p w:rsidR="00766D77" w:rsidRPr="0076613C" w:rsidRDefault="00766D77" w:rsidP="00766D7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  <w:cs/>
              </w:rPr>
              <w:t>เทคนิคการตรวจวินิจฉัยโรคติดเชื้อไวรัส</w:t>
            </w:r>
            <w:r w:rsidRPr="0076613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76613C">
              <w:rPr>
                <w:rFonts w:ascii="Browallia New" w:hAnsi="Browallia New" w:cs="Browallia New"/>
                <w:sz w:val="32"/>
                <w:szCs w:val="32"/>
                <w:cs/>
              </w:rPr>
              <w:t>แบคทีเรีย</w:t>
            </w:r>
          </w:p>
          <w:p w:rsidR="00766D77" w:rsidRPr="0076613C" w:rsidRDefault="00766D77" w:rsidP="00766D7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>- virus isolation</w:t>
            </w:r>
          </w:p>
          <w:p w:rsidR="00766D77" w:rsidRPr="0076613C" w:rsidRDefault="00766D77" w:rsidP="00766D7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>-  bacterial culture/sensitivity</w:t>
            </w:r>
          </w:p>
          <w:p w:rsidR="00766D77" w:rsidRPr="0076613C" w:rsidRDefault="00766D77" w:rsidP="00766D7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>-  IFA</w:t>
            </w:r>
          </w:p>
          <w:p w:rsidR="00785800" w:rsidRPr="0076613C" w:rsidRDefault="00766D77" w:rsidP="00766D77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>-  Serum neutralization</w:t>
            </w:r>
          </w:p>
        </w:tc>
        <w:tc>
          <w:tcPr>
            <w:tcW w:w="900" w:type="dxa"/>
          </w:tcPr>
          <w:p w:rsidR="00785800" w:rsidRPr="0076613C" w:rsidRDefault="00766D77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2</w:t>
            </w:r>
          </w:p>
          <w:p w:rsidR="00766D77" w:rsidRPr="0076613C" w:rsidRDefault="00766D77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13</w:t>
            </w:r>
          </w:p>
        </w:tc>
        <w:tc>
          <w:tcPr>
            <w:tcW w:w="2160" w:type="dxa"/>
            <w:gridSpan w:val="3"/>
          </w:tcPr>
          <w:p w:rsidR="00766D77" w:rsidRPr="0076613C" w:rsidRDefault="00766D77" w:rsidP="00766D77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บรรยาย</w:t>
            </w:r>
          </w:p>
          <w:p w:rsidR="00785800" w:rsidRPr="0076613C" w:rsidRDefault="00766D77" w:rsidP="00766D77">
            <w:pPr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440" w:type="dxa"/>
            <w:gridSpan w:val="2"/>
          </w:tcPr>
          <w:p w:rsidR="00785800" w:rsidRPr="0076613C" w:rsidRDefault="00766D77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รศ.อารินี</w:t>
            </w:r>
          </w:p>
        </w:tc>
      </w:tr>
      <w:tr w:rsidR="00785800" w:rsidRPr="0076613C">
        <w:trPr>
          <w:gridBefore w:val="1"/>
          <w:wBefore w:w="443" w:type="dxa"/>
        </w:trPr>
        <w:tc>
          <w:tcPr>
            <w:tcW w:w="540" w:type="dxa"/>
          </w:tcPr>
          <w:p w:rsidR="00785800" w:rsidRPr="0076613C" w:rsidRDefault="00766D77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4</w:t>
            </w:r>
          </w:p>
        </w:tc>
        <w:tc>
          <w:tcPr>
            <w:tcW w:w="4860" w:type="dxa"/>
            <w:gridSpan w:val="2"/>
          </w:tcPr>
          <w:p w:rsidR="00766D77" w:rsidRPr="0076613C" w:rsidRDefault="00766D77" w:rsidP="00766D77">
            <w:pPr>
              <w:rPr>
                <w:rFonts w:ascii="Browallia New" w:eastAsia="Angsana New" w:hAnsi="Browallia New" w:cs="Browallia New"/>
                <w:sz w:val="32"/>
                <w:szCs w:val="32"/>
                <w:cs/>
              </w:rPr>
            </w:pPr>
            <w:r w:rsidRPr="0076613C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>เทคนิคการตรวจวินิจฉัยเนื้อเยื่อและเทคนิคระดับ</w:t>
            </w:r>
            <w:r w:rsidRPr="0076613C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lastRenderedPageBreak/>
              <w:t>โมเลกุลในการตรวจวินิจฉัยโรคติดเชื้อในสัตว์</w:t>
            </w:r>
          </w:p>
          <w:p w:rsidR="00766D77" w:rsidRPr="0076613C" w:rsidRDefault="00766D77" w:rsidP="00766D77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>- Polymerase chain reaction technique</w:t>
            </w:r>
          </w:p>
          <w:p w:rsidR="00766D77" w:rsidRPr="0076613C" w:rsidRDefault="00766D77" w:rsidP="00766D7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76613C">
              <w:rPr>
                <w:rFonts w:ascii="Browallia New" w:hAnsi="Browallia New" w:cs="Browallia New"/>
                <w:i/>
                <w:iCs/>
                <w:sz w:val="32"/>
                <w:szCs w:val="32"/>
              </w:rPr>
              <w:t>In situ</w:t>
            </w:r>
            <w:r w:rsidRPr="0076613C">
              <w:rPr>
                <w:rFonts w:ascii="Browallia New" w:hAnsi="Browallia New" w:cs="Browallia New"/>
                <w:sz w:val="32"/>
                <w:szCs w:val="32"/>
              </w:rPr>
              <w:t xml:space="preserve"> hybridization</w:t>
            </w:r>
          </w:p>
          <w:p w:rsidR="00785800" w:rsidRPr="0076613C" w:rsidRDefault="00766D77" w:rsidP="00766D77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>- Microarray technique</w:t>
            </w:r>
          </w:p>
        </w:tc>
        <w:tc>
          <w:tcPr>
            <w:tcW w:w="900" w:type="dxa"/>
          </w:tcPr>
          <w:p w:rsidR="00785800" w:rsidRPr="0076613C" w:rsidRDefault="00766D77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lastRenderedPageBreak/>
              <w:t>5</w:t>
            </w:r>
          </w:p>
          <w:p w:rsidR="00766D77" w:rsidRPr="0076613C" w:rsidRDefault="00766D77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lastRenderedPageBreak/>
              <w:t>10</w:t>
            </w:r>
          </w:p>
        </w:tc>
        <w:tc>
          <w:tcPr>
            <w:tcW w:w="2160" w:type="dxa"/>
            <w:gridSpan w:val="3"/>
          </w:tcPr>
          <w:p w:rsidR="00766D77" w:rsidRPr="0076613C" w:rsidRDefault="00766D77" w:rsidP="00766D77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lastRenderedPageBreak/>
              <w:t>บรรยาย</w:t>
            </w:r>
          </w:p>
          <w:p w:rsidR="00785800" w:rsidRPr="0076613C" w:rsidRDefault="00766D77" w:rsidP="00766D77">
            <w:pPr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lastRenderedPageBreak/>
              <w:t>ปฏิบัติการ</w:t>
            </w:r>
          </w:p>
        </w:tc>
        <w:tc>
          <w:tcPr>
            <w:tcW w:w="1440" w:type="dxa"/>
            <w:gridSpan w:val="2"/>
          </w:tcPr>
          <w:p w:rsidR="00785800" w:rsidRPr="0076613C" w:rsidRDefault="00766D77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lastRenderedPageBreak/>
              <w:t>อ.ธวัชชัย</w:t>
            </w:r>
          </w:p>
        </w:tc>
      </w:tr>
      <w:tr w:rsidR="00785800" w:rsidRPr="0076613C">
        <w:trPr>
          <w:gridBefore w:val="1"/>
          <w:wBefore w:w="443" w:type="dxa"/>
        </w:trPr>
        <w:tc>
          <w:tcPr>
            <w:tcW w:w="540" w:type="dxa"/>
          </w:tcPr>
          <w:p w:rsidR="00785800" w:rsidRPr="0076613C" w:rsidRDefault="00766D77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lastRenderedPageBreak/>
              <w:t>5</w:t>
            </w:r>
          </w:p>
        </w:tc>
        <w:tc>
          <w:tcPr>
            <w:tcW w:w="4860" w:type="dxa"/>
            <w:gridSpan w:val="2"/>
          </w:tcPr>
          <w:p w:rsidR="00766D77" w:rsidRPr="0076613C" w:rsidRDefault="00766D77" w:rsidP="00766D7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  <w:cs/>
              </w:rPr>
              <w:t>นำเสนองาน</w:t>
            </w:r>
          </w:p>
          <w:p w:rsidR="00766D77" w:rsidRPr="0076613C" w:rsidRDefault="00766D77" w:rsidP="00766D7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>- Monoclonal technology and diagnostic application</w:t>
            </w:r>
          </w:p>
          <w:p w:rsidR="00766D77" w:rsidRPr="0076613C" w:rsidRDefault="00766D77" w:rsidP="00766D7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>- DNA vaccine in Veterinary science</w:t>
            </w:r>
          </w:p>
          <w:p w:rsidR="00766D77" w:rsidRPr="0076613C" w:rsidRDefault="00766D77" w:rsidP="00766D7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>- Immunohistochemistry</w:t>
            </w:r>
          </w:p>
          <w:p w:rsidR="00785800" w:rsidRPr="0076613C" w:rsidRDefault="00766D77" w:rsidP="00766D77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</w:rPr>
              <w:t>- Nanotechnology and its application</w:t>
            </w:r>
          </w:p>
        </w:tc>
        <w:tc>
          <w:tcPr>
            <w:tcW w:w="900" w:type="dxa"/>
          </w:tcPr>
          <w:p w:rsidR="00785800" w:rsidRPr="0076613C" w:rsidRDefault="00766D77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4</w:t>
            </w:r>
          </w:p>
        </w:tc>
        <w:tc>
          <w:tcPr>
            <w:tcW w:w="2160" w:type="dxa"/>
            <w:gridSpan w:val="3"/>
          </w:tcPr>
          <w:p w:rsidR="00785800" w:rsidRPr="0076613C" w:rsidRDefault="00766D77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นำเสนองานที่ได้รับมอบหมาย</w:t>
            </w:r>
          </w:p>
        </w:tc>
        <w:tc>
          <w:tcPr>
            <w:tcW w:w="1440" w:type="dxa"/>
            <w:gridSpan w:val="2"/>
          </w:tcPr>
          <w:p w:rsidR="00785800" w:rsidRPr="0076613C" w:rsidRDefault="00785800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ผศ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. </w:t>
            </w:r>
            <w:r w:rsidR="00766D77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กชกร</w:t>
            </w:r>
          </w:p>
        </w:tc>
      </w:tr>
      <w:tr w:rsidR="00785800" w:rsidRPr="0076613C">
        <w:trPr>
          <w:gridBefore w:val="1"/>
          <w:wBefore w:w="443" w:type="dxa"/>
        </w:trPr>
        <w:tc>
          <w:tcPr>
            <w:tcW w:w="540" w:type="dxa"/>
          </w:tcPr>
          <w:p w:rsidR="00785800" w:rsidRPr="0076613C" w:rsidRDefault="00766D77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6</w:t>
            </w:r>
          </w:p>
        </w:tc>
        <w:tc>
          <w:tcPr>
            <w:tcW w:w="4860" w:type="dxa"/>
            <w:gridSpan w:val="2"/>
          </w:tcPr>
          <w:p w:rsidR="00785800" w:rsidRPr="0076613C" w:rsidRDefault="00766D77" w:rsidP="00982A1A">
            <w:pPr>
              <w:pStyle w:val="a4"/>
              <w:tabs>
                <w:tab w:val="clear" w:pos="4153"/>
                <w:tab w:val="clear" w:pos="8306"/>
              </w:tabs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sz w:val="32"/>
                <w:szCs w:val="32"/>
                <w:cs/>
              </w:rPr>
              <w:t>ปฏิบัติการจริงในห้องปฏิบัติการ ในโครงงานส่วนตัวของนักศึกษา</w:t>
            </w:r>
          </w:p>
        </w:tc>
        <w:tc>
          <w:tcPr>
            <w:tcW w:w="900" w:type="dxa"/>
          </w:tcPr>
          <w:p w:rsidR="00785800" w:rsidRPr="0076613C" w:rsidRDefault="00766D77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10</w:t>
            </w:r>
          </w:p>
        </w:tc>
        <w:tc>
          <w:tcPr>
            <w:tcW w:w="2160" w:type="dxa"/>
            <w:gridSpan w:val="3"/>
          </w:tcPr>
          <w:p w:rsidR="00785800" w:rsidRPr="0076613C" w:rsidRDefault="00C34713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bookmarkStart w:id="4" w:name="OLE_LINK19"/>
            <w:bookmarkStart w:id="5" w:name="OLE_LINK20"/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ฝึกปฏิบัติ</w:t>
            </w:r>
            <w:bookmarkEnd w:id="4"/>
            <w:bookmarkEnd w:id="5"/>
          </w:p>
        </w:tc>
        <w:tc>
          <w:tcPr>
            <w:tcW w:w="1440" w:type="dxa"/>
            <w:gridSpan w:val="2"/>
          </w:tcPr>
          <w:p w:rsidR="00785800" w:rsidRPr="0076613C" w:rsidRDefault="00785800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</w:p>
        </w:tc>
      </w:tr>
      <w:tr w:rsidR="00785800" w:rsidRPr="0076613C">
        <w:trPr>
          <w:gridBefore w:val="1"/>
          <w:wBefore w:w="443" w:type="dxa"/>
        </w:trPr>
        <w:tc>
          <w:tcPr>
            <w:tcW w:w="540" w:type="dxa"/>
          </w:tcPr>
          <w:p w:rsidR="00785800" w:rsidRPr="0076613C" w:rsidRDefault="00766D77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7</w:t>
            </w:r>
          </w:p>
        </w:tc>
        <w:tc>
          <w:tcPr>
            <w:tcW w:w="4860" w:type="dxa"/>
            <w:gridSpan w:val="2"/>
          </w:tcPr>
          <w:p w:rsidR="00785800" w:rsidRPr="0076613C" w:rsidRDefault="00785800" w:rsidP="00982A1A">
            <w:pPr>
              <w:pStyle w:val="6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</w:tcPr>
          <w:p w:rsidR="00785800" w:rsidRPr="0076613C" w:rsidRDefault="00785800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4</w:t>
            </w:r>
            <w:r w:rsidR="00C34713"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5</w:t>
            </w:r>
          </w:p>
        </w:tc>
        <w:tc>
          <w:tcPr>
            <w:tcW w:w="2160" w:type="dxa"/>
            <w:gridSpan w:val="3"/>
          </w:tcPr>
          <w:p w:rsidR="00785800" w:rsidRPr="0076613C" w:rsidRDefault="00785800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785800" w:rsidRPr="0076613C" w:rsidRDefault="00785800" w:rsidP="00982A1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</w:p>
        </w:tc>
      </w:tr>
      <w:tr w:rsidR="00586FA3" w:rsidRPr="0076613C">
        <w:tblPrEx>
          <w:jc w:val="center"/>
          <w:tblLook w:val="01E0"/>
        </w:tblPrEx>
        <w:trPr>
          <w:gridAfter w:val="1"/>
          <w:wAfter w:w="252" w:type="dxa"/>
          <w:trHeight w:val="442"/>
          <w:jc w:val="center"/>
        </w:trPr>
        <w:tc>
          <w:tcPr>
            <w:tcW w:w="10091" w:type="dxa"/>
            <w:gridSpan w:val="9"/>
          </w:tcPr>
          <w:p w:rsidR="00586FA3" w:rsidRPr="0076613C" w:rsidRDefault="00586FA3" w:rsidP="0054435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2</w:t>
            </w:r>
            <w:r w:rsidR="003174A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แผนการประเมินผล</w:t>
            </w:r>
            <w:r w:rsidR="00A37397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</w:tr>
      <w:tr w:rsidR="00586FA3" w:rsidRPr="0076613C">
        <w:tblPrEx>
          <w:jc w:val="center"/>
          <w:tblLook w:val="01E0"/>
        </w:tblPrEx>
        <w:trPr>
          <w:gridAfter w:val="1"/>
          <w:wAfter w:w="252" w:type="dxa"/>
          <w:trHeight w:val="443"/>
          <w:jc w:val="center"/>
        </w:trPr>
        <w:tc>
          <w:tcPr>
            <w:tcW w:w="1337" w:type="dxa"/>
            <w:gridSpan w:val="3"/>
            <w:vAlign w:val="center"/>
          </w:tcPr>
          <w:p w:rsidR="00586FA3" w:rsidRPr="0076613C" w:rsidRDefault="005A07DF" w:rsidP="0054435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5880" w:type="dxa"/>
            <w:gridSpan w:val="3"/>
            <w:vAlign w:val="center"/>
          </w:tcPr>
          <w:p w:rsidR="00586FA3" w:rsidRPr="0076613C" w:rsidRDefault="00A37397" w:rsidP="0054435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วิธีการประเมินผลนักศึกษา</w:t>
            </w:r>
          </w:p>
        </w:tc>
        <w:tc>
          <w:tcPr>
            <w:tcW w:w="1234" w:type="dxa"/>
            <w:vAlign w:val="center"/>
          </w:tcPr>
          <w:p w:rsidR="00586FA3" w:rsidRPr="0076613C" w:rsidRDefault="00586FA3" w:rsidP="0054435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สัปดาห์ที่</w:t>
            </w:r>
            <w:r w:rsidR="00A37397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640" w:type="dxa"/>
            <w:gridSpan w:val="2"/>
            <w:vAlign w:val="center"/>
          </w:tcPr>
          <w:p w:rsidR="00586FA3" w:rsidRPr="0076613C" w:rsidRDefault="00586FA3" w:rsidP="0054435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586FA3" w:rsidRPr="0076613C" w:rsidRDefault="00586FA3" w:rsidP="0054435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586FA3" w:rsidRPr="0076613C">
        <w:tblPrEx>
          <w:jc w:val="center"/>
          <w:tblLook w:val="01E0"/>
        </w:tblPrEx>
        <w:trPr>
          <w:gridAfter w:val="1"/>
          <w:wAfter w:w="252" w:type="dxa"/>
          <w:trHeight w:val="442"/>
          <w:jc w:val="center"/>
        </w:trPr>
        <w:tc>
          <w:tcPr>
            <w:tcW w:w="1337" w:type="dxa"/>
            <w:gridSpan w:val="3"/>
          </w:tcPr>
          <w:p w:rsidR="00586FA3" w:rsidRPr="0076613C" w:rsidRDefault="008E23A1" w:rsidP="0076367B">
            <w:pPr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1.1.2</w:t>
            </w:r>
          </w:p>
        </w:tc>
        <w:tc>
          <w:tcPr>
            <w:tcW w:w="5880" w:type="dxa"/>
            <w:gridSpan w:val="3"/>
          </w:tcPr>
          <w:p w:rsidR="00586FA3" w:rsidRPr="0076613C" w:rsidRDefault="008665BD" w:rsidP="00544352">
            <w:pPr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การเข้าชั้นเรียน</w:t>
            </w:r>
          </w:p>
        </w:tc>
        <w:tc>
          <w:tcPr>
            <w:tcW w:w="1234" w:type="dxa"/>
          </w:tcPr>
          <w:p w:rsidR="00586FA3" w:rsidRPr="0076613C" w:rsidRDefault="00785800" w:rsidP="00544352">
            <w:pPr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1-15</w:t>
            </w:r>
          </w:p>
        </w:tc>
        <w:tc>
          <w:tcPr>
            <w:tcW w:w="1640" w:type="dxa"/>
            <w:gridSpan w:val="2"/>
          </w:tcPr>
          <w:p w:rsidR="00586FA3" w:rsidRPr="0076613C" w:rsidRDefault="00586FA3" w:rsidP="00544352">
            <w:pPr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5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%</w:t>
            </w:r>
          </w:p>
        </w:tc>
      </w:tr>
      <w:tr w:rsidR="008665BD" w:rsidRPr="0076613C">
        <w:tblPrEx>
          <w:jc w:val="center"/>
          <w:tblLook w:val="01E0"/>
        </w:tblPrEx>
        <w:trPr>
          <w:gridAfter w:val="1"/>
          <w:wAfter w:w="252" w:type="dxa"/>
          <w:trHeight w:val="442"/>
          <w:jc w:val="center"/>
        </w:trPr>
        <w:tc>
          <w:tcPr>
            <w:tcW w:w="1337" w:type="dxa"/>
            <w:gridSpan w:val="3"/>
          </w:tcPr>
          <w:p w:rsidR="008665BD" w:rsidRPr="0076613C" w:rsidRDefault="008665BD" w:rsidP="0076367B">
            <w:pPr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</w:p>
        </w:tc>
        <w:tc>
          <w:tcPr>
            <w:tcW w:w="5880" w:type="dxa"/>
            <w:gridSpan w:val="3"/>
          </w:tcPr>
          <w:p w:rsidR="008665BD" w:rsidRPr="0076613C" w:rsidRDefault="008665BD" w:rsidP="00544352">
            <w:pPr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การมีส่วนร่วมอภิปราย แสดงความคิดเห็นในชั้นเรียน</w:t>
            </w:r>
          </w:p>
        </w:tc>
        <w:tc>
          <w:tcPr>
            <w:tcW w:w="1234" w:type="dxa"/>
          </w:tcPr>
          <w:p w:rsidR="008665BD" w:rsidRPr="0076613C" w:rsidRDefault="00113722" w:rsidP="00544352">
            <w:pPr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1-15</w:t>
            </w:r>
          </w:p>
        </w:tc>
        <w:tc>
          <w:tcPr>
            <w:tcW w:w="1640" w:type="dxa"/>
            <w:gridSpan w:val="2"/>
          </w:tcPr>
          <w:p w:rsidR="008665BD" w:rsidRPr="0076613C" w:rsidRDefault="000E4DAD" w:rsidP="00544352">
            <w:pPr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5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%</w:t>
            </w:r>
          </w:p>
        </w:tc>
      </w:tr>
      <w:tr w:rsidR="00586FA3" w:rsidRPr="0076613C">
        <w:tblPrEx>
          <w:jc w:val="center"/>
          <w:tblLook w:val="01E0"/>
        </w:tblPrEx>
        <w:trPr>
          <w:gridAfter w:val="1"/>
          <w:wAfter w:w="252" w:type="dxa"/>
          <w:trHeight w:val="442"/>
          <w:jc w:val="center"/>
        </w:trPr>
        <w:tc>
          <w:tcPr>
            <w:tcW w:w="1337" w:type="dxa"/>
            <w:gridSpan w:val="3"/>
          </w:tcPr>
          <w:p w:rsidR="00586FA3" w:rsidRPr="0076613C" w:rsidRDefault="00586FA3" w:rsidP="0076367B">
            <w:pPr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</w:p>
        </w:tc>
        <w:tc>
          <w:tcPr>
            <w:tcW w:w="5880" w:type="dxa"/>
            <w:gridSpan w:val="3"/>
          </w:tcPr>
          <w:p w:rsidR="00586FA3" w:rsidRPr="0076613C" w:rsidRDefault="008665BD" w:rsidP="00544352">
            <w:pPr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วิเคราะห์กรณีศึกษาและการนำเสนอ</w:t>
            </w:r>
          </w:p>
        </w:tc>
        <w:tc>
          <w:tcPr>
            <w:tcW w:w="1234" w:type="dxa"/>
          </w:tcPr>
          <w:p w:rsidR="00586FA3" w:rsidRPr="0076613C" w:rsidRDefault="00113722" w:rsidP="00544352">
            <w:pPr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13-15</w:t>
            </w:r>
          </w:p>
        </w:tc>
        <w:tc>
          <w:tcPr>
            <w:tcW w:w="1640" w:type="dxa"/>
            <w:gridSpan w:val="2"/>
          </w:tcPr>
          <w:p w:rsidR="00586FA3" w:rsidRPr="0076613C" w:rsidRDefault="000E4DAD" w:rsidP="00544352">
            <w:pPr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10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%</w:t>
            </w:r>
          </w:p>
        </w:tc>
      </w:tr>
      <w:tr w:rsidR="008665BD" w:rsidRPr="0076613C">
        <w:tblPrEx>
          <w:jc w:val="center"/>
          <w:tblLook w:val="01E0"/>
        </w:tblPrEx>
        <w:trPr>
          <w:gridAfter w:val="1"/>
          <w:wAfter w:w="252" w:type="dxa"/>
          <w:trHeight w:val="442"/>
          <w:jc w:val="center"/>
        </w:trPr>
        <w:tc>
          <w:tcPr>
            <w:tcW w:w="1337" w:type="dxa"/>
            <w:gridSpan w:val="3"/>
          </w:tcPr>
          <w:p w:rsidR="008665BD" w:rsidRPr="0076613C" w:rsidRDefault="008665BD" w:rsidP="0076367B">
            <w:pPr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</w:p>
        </w:tc>
        <w:tc>
          <w:tcPr>
            <w:tcW w:w="5880" w:type="dxa"/>
            <w:gridSpan w:val="3"/>
          </w:tcPr>
          <w:p w:rsidR="008665BD" w:rsidRPr="0076613C" w:rsidRDefault="008665BD" w:rsidP="00C97FD0">
            <w:pPr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การทำ</w:t>
            </w:r>
            <w:r w:rsidR="00C97FD0">
              <w:rPr>
                <w:rFonts w:ascii="Browallia New" w:hAnsi="Browallia New" w:cs="Browallia New" w:hint="cs"/>
                <w:color w:val="0000FF"/>
                <w:sz w:val="32"/>
                <w:szCs w:val="32"/>
                <w:cs/>
              </w:rPr>
              <w:t>โครงงาน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และผลงาน</w:t>
            </w:r>
          </w:p>
        </w:tc>
        <w:tc>
          <w:tcPr>
            <w:tcW w:w="1234" w:type="dxa"/>
          </w:tcPr>
          <w:p w:rsidR="008665BD" w:rsidRPr="0076613C" w:rsidRDefault="00113722" w:rsidP="00544352">
            <w:pPr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13-15</w:t>
            </w:r>
          </w:p>
        </w:tc>
        <w:tc>
          <w:tcPr>
            <w:tcW w:w="1640" w:type="dxa"/>
            <w:gridSpan w:val="2"/>
          </w:tcPr>
          <w:p w:rsidR="008665BD" w:rsidRPr="0076613C" w:rsidRDefault="000E4DAD" w:rsidP="00544352">
            <w:pPr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5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%</w:t>
            </w:r>
          </w:p>
        </w:tc>
      </w:tr>
      <w:tr w:rsidR="000E4DAD" w:rsidRPr="0076613C">
        <w:tblPrEx>
          <w:jc w:val="center"/>
          <w:tblLook w:val="01E0"/>
        </w:tblPrEx>
        <w:trPr>
          <w:gridAfter w:val="1"/>
          <w:wAfter w:w="252" w:type="dxa"/>
          <w:trHeight w:val="442"/>
          <w:jc w:val="center"/>
        </w:trPr>
        <w:tc>
          <w:tcPr>
            <w:tcW w:w="1337" w:type="dxa"/>
            <w:gridSpan w:val="3"/>
          </w:tcPr>
          <w:p w:rsidR="000E4DAD" w:rsidRPr="0076613C" w:rsidRDefault="000E4DAD" w:rsidP="0076367B">
            <w:pPr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</w:p>
        </w:tc>
        <w:tc>
          <w:tcPr>
            <w:tcW w:w="5880" w:type="dxa"/>
            <w:gridSpan w:val="3"/>
          </w:tcPr>
          <w:p w:rsidR="000E4DAD" w:rsidRPr="0076613C" w:rsidRDefault="00B7540D" w:rsidP="00544352">
            <w:pPr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การสอบย่อย</w:t>
            </w:r>
          </w:p>
        </w:tc>
        <w:tc>
          <w:tcPr>
            <w:tcW w:w="1234" w:type="dxa"/>
          </w:tcPr>
          <w:p w:rsidR="000E4DAD" w:rsidRPr="0076613C" w:rsidRDefault="00B7540D" w:rsidP="00544352">
            <w:pPr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5-13</w:t>
            </w:r>
          </w:p>
        </w:tc>
        <w:tc>
          <w:tcPr>
            <w:tcW w:w="1640" w:type="dxa"/>
            <w:gridSpan w:val="2"/>
          </w:tcPr>
          <w:p w:rsidR="000E4DAD" w:rsidRPr="0076613C" w:rsidRDefault="00B7540D" w:rsidP="00544352">
            <w:pPr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15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%</w:t>
            </w:r>
          </w:p>
        </w:tc>
      </w:tr>
      <w:tr w:rsidR="00586FA3" w:rsidRPr="0076613C">
        <w:tblPrEx>
          <w:jc w:val="center"/>
          <w:tblLook w:val="01E0"/>
        </w:tblPrEx>
        <w:trPr>
          <w:gridAfter w:val="1"/>
          <w:wAfter w:w="252" w:type="dxa"/>
          <w:trHeight w:val="442"/>
          <w:jc w:val="center"/>
        </w:trPr>
        <w:tc>
          <w:tcPr>
            <w:tcW w:w="1337" w:type="dxa"/>
            <w:gridSpan w:val="3"/>
          </w:tcPr>
          <w:p w:rsidR="00586FA3" w:rsidRPr="0076613C" w:rsidRDefault="00586FA3" w:rsidP="0076367B">
            <w:pPr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</w:p>
        </w:tc>
        <w:tc>
          <w:tcPr>
            <w:tcW w:w="5880" w:type="dxa"/>
            <w:gridSpan w:val="3"/>
          </w:tcPr>
          <w:p w:rsidR="008665BD" w:rsidRPr="0076613C" w:rsidRDefault="008665BD" w:rsidP="00544352">
            <w:pPr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สอบ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234" w:type="dxa"/>
          </w:tcPr>
          <w:p w:rsidR="00586FA3" w:rsidRPr="0076613C" w:rsidRDefault="00113722" w:rsidP="00544352">
            <w:pPr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16</w:t>
            </w:r>
          </w:p>
        </w:tc>
        <w:tc>
          <w:tcPr>
            <w:tcW w:w="1640" w:type="dxa"/>
            <w:gridSpan w:val="2"/>
          </w:tcPr>
          <w:p w:rsidR="00586FA3" w:rsidRPr="0076613C" w:rsidRDefault="00B7540D" w:rsidP="00544352">
            <w:pPr>
              <w:jc w:val="center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60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%</w:t>
            </w:r>
          </w:p>
        </w:tc>
      </w:tr>
    </w:tbl>
    <w:p w:rsidR="00544352" w:rsidRPr="0076613C" w:rsidRDefault="00544352" w:rsidP="00544352">
      <w:pPr>
        <w:jc w:val="center"/>
        <w:rPr>
          <w:rFonts w:ascii="Browallia New" w:hAnsi="Browallia New" w:cs="Browallia New"/>
          <w:color w:val="0000FF"/>
          <w:sz w:val="32"/>
          <w:szCs w:val="32"/>
        </w:rPr>
      </w:pPr>
    </w:p>
    <w:p w:rsidR="00544352" w:rsidRPr="0076613C" w:rsidRDefault="00316102" w:rsidP="00316102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76613C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หมวดที่ </w:t>
      </w:r>
      <w:r w:rsidR="00544352" w:rsidRPr="0076613C">
        <w:rPr>
          <w:rFonts w:ascii="Browallia New" w:hAnsi="Browallia New" w:cs="Browallia New"/>
          <w:b/>
          <w:bCs/>
          <w:sz w:val="32"/>
          <w:szCs w:val="32"/>
          <w:cs/>
        </w:rPr>
        <w:t>6.  ทรัพยากรประกอบการเรียน</w:t>
      </w:r>
      <w:r w:rsidR="00A37397" w:rsidRPr="0076613C">
        <w:rPr>
          <w:rFonts w:ascii="Browallia New" w:hAnsi="Browallia New" w:cs="Browallia New"/>
          <w:b/>
          <w:bCs/>
          <w:sz w:val="32"/>
          <w:szCs w:val="32"/>
          <w:cs/>
        </w:rPr>
        <w:t>การสอน</w:t>
      </w:r>
    </w:p>
    <w:p w:rsidR="00544352" w:rsidRPr="0076613C" w:rsidRDefault="00544352" w:rsidP="00316102">
      <w:pPr>
        <w:jc w:val="center"/>
        <w:rPr>
          <w:rFonts w:ascii="Browallia New" w:hAnsi="Browallia New" w:cs="Browallia New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5"/>
      </w:tblGrid>
      <w:tr w:rsidR="00D730B3" w:rsidRPr="0076613C">
        <w:trPr>
          <w:jc w:val="center"/>
        </w:trPr>
        <w:tc>
          <w:tcPr>
            <w:tcW w:w="9245" w:type="dxa"/>
            <w:tcBorders>
              <w:bottom w:val="single" w:sz="4" w:space="0" w:color="auto"/>
            </w:tcBorders>
          </w:tcPr>
          <w:p w:rsidR="00D730B3" w:rsidRPr="0076613C" w:rsidRDefault="00D730B3" w:rsidP="0054435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  <w:r w:rsidR="00A42049"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A42049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หนังสือ </w:t>
            </w:r>
            <w:r w:rsidR="00834E1A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ตำรา </w:t>
            </w:r>
            <w:r w:rsidR="00A37397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และเอกสาร</w:t>
            </w:r>
            <w:r w:rsidR="005756D3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ประกอบการสอน</w:t>
            </w:r>
            <w:r w:rsidR="00A37397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หลัก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D535A4" w:rsidRPr="0076613C" w:rsidRDefault="00D535A4" w:rsidP="00D535A4">
            <w:pPr>
              <w:numPr>
                <w:ilvl w:val="0"/>
                <w:numId w:val="4"/>
              </w:num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เอกสารประกอบการสอนของคณาจารย์ที่รับผิดชอบในแต่ละส่วน</w:t>
            </w:r>
          </w:p>
          <w:p w:rsidR="00D535A4" w:rsidRPr="0076613C" w:rsidRDefault="00737C6C" w:rsidP="00544352">
            <w:pPr>
              <w:numPr>
                <w:ilvl w:val="0"/>
                <w:numId w:val="4"/>
              </w:numPr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color w:val="0000FF"/>
                <w:sz w:val="32"/>
                <w:szCs w:val="32"/>
                <w:cs/>
              </w:rPr>
              <w:t>แหล่งข้อมูลออนไลน์</w:t>
            </w:r>
          </w:p>
        </w:tc>
      </w:tr>
      <w:tr w:rsidR="00544352" w:rsidRPr="0076613C">
        <w:trPr>
          <w:jc w:val="center"/>
        </w:trPr>
        <w:tc>
          <w:tcPr>
            <w:tcW w:w="9245" w:type="dxa"/>
            <w:tcBorders>
              <w:bottom w:val="single" w:sz="4" w:space="0" w:color="auto"/>
            </w:tcBorders>
          </w:tcPr>
          <w:p w:rsidR="00D535A4" w:rsidRPr="0076613C" w:rsidRDefault="001105CB" w:rsidP="00D535A4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</w:t>
            </w:r>
            <w:r w:rsidR="00A42049"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  <w:r w:rsidR="0054435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="00A42049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หนังสือ 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เอกสาร</w:t>
            </w:r>
            <w:r w:rsidR="00A42049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และข้อมูล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อ้างอิง</w:t>
            </w:r>
            <w:r w:rsidR="00A42049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ที่สำคัญ</w:t>
            </w:r>
            <w:r w:rsidR="00ED0BE1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42049" w:rsidRPr="0076613C" w:rsidRDefault="00A42049" w:rsidP="00C87B17">
            <w:pPr>
              <w:rPr>
                <w:rFonts w:ascii="Browallia New" w:hAnsi="Browallia New" w:cs="Browallia New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544352" w:rsidRPr="0076613C">
        <w:trPr>
          <w:jc w:val="center"/>
        </w:trPr>
        <w:tc>
          <w:tcPr>
            <w:tcW w:w="9245" w:type="dxa"/>
          </w:tcPr>
          <w:p w:rsidR="00544352" w:rsidRPr="0076613C" w:rsidRDefault="001105CB" w:rsidP="0054435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</w:t>
            </w:r>
            <w:r w:rsidR="005756D3" w:rsidRPr="0076613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  <w:r w:rsidR="00A42049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หนังสือ เอกสาร และข้อมูลอ้างอิง 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ที่แนะนำ</w:t>
            </w:r>
          </w:p>
          <w:p w:rsidR="00D535A4" w:rsidRPr="0076613C" w:rsidRDefault="00D535A4" w:rsidP="00D535A4">
            <w:pPr>
              <w:numPr>
                <w:ilvl w:val="0"/>
                <w:numId w:val="2"/>
              </w:num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Radostits, O.M., Gay, C.C., Blood, D.C., Hinchliff, K.W. 2000.  Veterinary Medicine; A textbook of the diseases of cattle, sheep, goats and horses.  9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vertAlign w:val="superscript"/>
              </w:rPr>
              <w:t>th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edition.  W.B. Saunders, 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lastRenderedPageBreak/>
              <w:t>Harcourt publisher limited.  Printed in China.  1877 p.</w:t>
            </w:r>
          </w:p>
          <w:p w:rsidR="00D535A4" w:rsidRPr="0076613C" w:rsidRDefault="00D535A4" w:rsidP="00D535A4">
            <w:pPr>
              <w:numPr>
                <w:ilvl w:val="0"/>
                <w:numId w:val="2"/>
              </w:num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Radostits, O.M., Mayhew, I.G., Houston, D.M.  2000.  Veterinary clinical examination and diagnosis.  1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vertAlign w:val="superscript"/>
              </w:rPr>
              <w:t>st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edition. W.B. Saunders, Harcourt publisher limited.  Printed in China.  1771 p.</w:t>
            </w:r>
          </w:p>
          <w:p w:rsidR="00D535A4" w:rsidRPr="0076613C" w:rsidRDefault="00D535A4" w:rsidP="00D535A4">
            <w:pPr>
              <w:numPr>
                <w:ilvl w:val="0"/>
                <w:numId w:val="2"/>
              </w:num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lang w:val="it-IT"/>
              </w:rPr>
              <w:t xml:space="preserve">Lorenz, M.D., Cornelius, L.M.  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1993.  Small animal medical diagnosis.  2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vertAlign w:val="superscript"/>
              </w:rPr>
              <w:t>nd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edition.  J.B. Lippincott company, Philadelphia, U.S.A.  651 p.</w:t>
            </w:r>
          </w:p>
          <w:p w:rsidR="00A42049" w:rsidRPr="0076613C" w:rsidRDefault="00D535A4" w:rsidP="00D535A4">
            <w:pPr>
              <w:numPr>
                <w:ilvl w:val="0"/>
                <w:numId w:val="2"/>
              </w:numPr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McCurnin, D.M.  1994.  Clinical textbook for veterinary clinicians.  3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vertAlign w:val="superscript"/>
              </w:rPr>
              <w:t>rd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edition. W.B. Saunders, A division of Harcourt brace and company.  Philadelphia, U.S.A.  655 p.</w:t>
            </w:r>
          </w:p>
        </w:tc>
      </w:tr>
    </w:tbl>
    <w:p w:rsidR="00544352" w:rsidRPr="0076613C" w:rsidRDefault="00544352" w:rsidP="00544352">
      <w:pPr>
        <w:rPr>
          <w:rFonts w:ascii="Browallia New" w:hAnsi="Browallia New" w:cs="Browallia New"/>
          <w:sz w:val="32"/>
          <w:szCs w:val="32"/>
          <w:cs/>
        </w:rPr>
        <w:sectPr w:rsidR="00544352" w:rsidRPr="0076613C" w:rsidSect="00544352">
          <w:headerReference w:type="even" r:id="rId7"/>
          <w:headerReference w:type="default" r:id="rId8"/>
          <w:pgSz w:w="11909" w:h="16834" w:code="9"/>
          <w:pgMar w:top="1440" w:right="1440" w:bottom="1138" w:left="1440" w:header="706" w:footer="706" w:gutter="0"/>
          <w:cols w:space="708"/>
          <w:docGrid w:linePitch="360"/>
        </w:sectPr>
      </w:pPr>
    </w:p>
    <w:p w:rsidR="007D6D77" w:rsidRPr="0076613C" w:rsidRDefault="007D6D77" w:rsidP="00544352">
      <w:pPr>
        <w:rPr>
          <w:rFonts w:ascii="Browallia New" w:hAnsi="Browallia New" w:cs="Browallia New"/>
          <w:sz w:val="32"/>
          <w:szCs w:val="32"/>
        </w:rPr>
      </w:pPr>
    </w:p>
    <w:p w:rsidR="00544352" w:rsidRPr="0076613C" w:rsidRDefault="00316102" w:rsidP="00316102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76613C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หมวดที่ </w:t>
      </w:r>
      <w:r w:rsidR="00544352" w:rsidRPr="0076613C">
        <w:rPr>
          <w:rFonts w:ascii="Browallia New" w:hAnsi="Browallia New" w:cs="Browallia New"/>
          <w:b/>
          <w:bCs/>
          <w:sz w:val="32"/>
          <w:szCs w:val="32"/>
          <w:cs/>
        </w:rPr>
        <w:t>7.  การประเมินและปรับปรุง</w:t>
      </w:r>
      <w:r w:rsidR="00435511" w:rsidRPr="0076613C">
        <w:rPr>
          <w:rFonts w:ascii="Browallia New" w:hAnsi="Browallia New" w:cs="Browallia New"/>
          <w:b/>
          <w:bCs/>
          <w:sz w:val="32"/>
          <w:szCs w:val="32"/>
          <w:cs/>
        </w:rPr>
        <w:t>การดำเนินการของรายวิชา</w:t>
      </w:r>
    </w:p>
    <w:p w:rsidR="00544352" w:rsidRPr="0076613C" w:rsidRDefault="00544352" w:rsidP="00544352">
      <w:pPr>
        <w:jc w:val="center"/>
        <w:rPr>
          <w:rFonts w:ascii="Browallia New" w:hAnsi="Browallia New" w:cs="Browallia New"/>
          <w:sz w:val="32"/>
          <w:szCs w:val="32"/>
          <w:cs/>
        </w:rPr>
      </w:pPr>
    </w:p>
    <w:tbl>
      <w:tblPr>
        <w:tblW w:w="919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4"/>
      </w:tblGrid>
      <w:tr w:rsidR="00544352" w:rsidRPr="0076613C">
        <w:trPr>
          <w:jc w:val="center"/>
        </w:trPr>
        <w:tc>
          <w:tcPr>
            <w:tcW w:w="9194" w:type="dxa"/>
          </w:tcPr>
          <w:p w:rsidR="00544352" w:rsidRPr="0076613C" w:rsidRDefault="00544352" w:rsidP="0054435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1</w:t>
            </w:r>
            <w:r w:rsidR="004E767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="004E767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การประเมินประสิทธิผลของรายวิชาโดยนักศึกษา</w:t>
            </w:r>
          </w:p>
          <w:p w:rsidR="00544352" w:rsidRPr="0076613C" w:rsidRDefault="00306CE1" w:rsidP="00544352">
            <w:pPr>
              <w:ind w:firstLine="360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ให้นักศึกษาทุกคน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ประเมิน</w:t>
            </w:r>
            <w:r w:rsidR="00435511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ประสิทธิผลของรายวิชา ซึ่งรวมถึง วิธีการสอน การจัดกิจกรรมในและนอกห้องเรียน </w:t>
            </w:r>
            <w:r w:rsidR="008015EF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สิ่งสนับสนุนการเรียนการสอน ซึ่งมีผลกระทบต่อการเรียนรู้ และผลการเรียนรู้ที่ได้รับ 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และเสนอแนะเพื่อการปรับปรุงรายวิชา</w:t>
            </w:r>
            <w:r w:rsidR="007D6D77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ด้วยระบบคอมพิวเตอร์ของมหาวิทยาลัย </w:t>
            </w:r>
          </w:p>
        </w:tc>
      </w:tr>
      <w:tr w:rsidR="00544352" w:rsidRPr="0076613C">
        <w:trPr>
          <w:jc w:val="center"/>
        </w:trPr>
        <w:tc>
          <w:tcPr>
            <w:tcW w:w="9194" w:type="dxa"/>
          </w:tcPr>
          <w:p w:rsidR="00544352" w:rsidRPr="0076613C" w:rsidRDefault="00544352" w:rsidP="0054435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2</w:t>
            </w:r>
            <w:r w:rsidR="004E767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. 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การประเมิน</w:t>
            </w:r>
            <w:r w:rsidR="004E767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การสอน</w:t>
            </w:r>
          </w:p>
          <w:p w:rsidR="00544352" w:rsidRPr="0076613C" w:rsidRDefault="007D6D77" w:rsidP="00544352">
            <w:pPr>
              <w:ind w:firstLine="360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การประเมินการสอน โดยคณะกรรมการประเมินการสอนที่แต่งตั้งโดยภาควิชา จากการสังเกตขณะสอน และการสัมภาษณ์ตัวแทนนักศึกษา</w:t>
            </w:r>
          </w:p>
        </w:tc>
      </w:tr>
      <w:tr w:rsidR="00544352" w:rsidRPr="0076613C">
        <w:trPr>
          <w:jc w:val="center"/>
        </w:trPr>
        <w:tc>
          <w:tcPr>
            <w:tcW w:w="9194" w:type="dxa"/>
          </w:tcPr>
          <w:p w:rsidR="00544352" w:rsidRPr="0076613C" w:rsidRDefault="00544352" w:rsidP="0054435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3</w:t>
            </w:r>
            <w:r w:rsidR="004E767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การปรับปรุง</w:t>
            </w:r>
            <w:r w:rsidR="004E767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การสอน</w:t>
            </w:r>
          </w:p>
          <w:p w:rsidR="00544352" w:rsidRPr="0076613C" w:rsidRDefault="00544352" w:rsidP="00544352">
            <w:pPr>
              <w:ind w:firstLine="360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ภาควิชากำหนดให้อาจารย์ผู้สอน</w:t>
            </w:r>
            <w:r w:rsidR="00306CE1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ทบทวนและปรับปรุงกลยุทธ์</w:t>
            </w:r>
            <w:r w:rsidR="008015EF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และวิธี</w:t>
            </w:r>
            <w:r w:rsidR="00306CE1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การสอนจากผลการประเมินประสิทธิผลของรายวิชา  แล้วจัดทำ</w:t>
            </w:r>
            <w:r w:rsidR="007D6D77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รายงานรายวิชาตามรายละเอียดที่ สกอ.กำหนด</w:t>
            </w:r>
            <w:r w:rsidR="001A4FAB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ทุกภาคการศึกษา</w:t>
            </w:r>
            <w:r w:rsidR="007D6D77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 </w:t>
            </w:r>
            <w:r w:rsidR="009E7246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ภาควิชากำหนดให้อาจารย์ผู้สอนเข้ารับการฝึกอบรมกลยุทธ์การสอน/การวิจัยในชั้นเรียน  และมอบหมายให้อาจารย์ผู้สอนรายวิชาที่มีปัญหา ทำวิจัยในชั้นเรียนอย่างน้อยภาคการศึกษาละ </w:t>
            </w:r>
            <w:r w:rsidR="009E7246"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1 </w:t>
            </w:r>
            <w:r w:rsidR="009E7246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รายวิชา </w:t>
            </w:r>
            <w:r w:rsidR="001A4FAB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มีการ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ประชุม</w:t>
            </w:r>
            <w:r w:rsidR="001A4FAB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อาจารย์ทั้งภาควิชาเพื่อ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หารือปัญหาการเรียนรู้ของนักศึกษาและร่วมกันหาแนวทางแก้ไข</w:t>
            </w:r>
            <w:r w:rsidR="009E7246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</w:t>
            </w:r>
          </w:p>
        </w:tc>
      </w:tr>
      <w:tr w:rsidR="00544352" w:rsidRPr="0076613C">
        <w:trPr>
          <w:jc w:val="center"/>
        </w:trPr>
        <w:tc>
          <w:tcPr>
            <w:tcW w:w="9194" w:type="dxa"/>
          </w:tcPr>
          <w:p w:rsidR="00544352" w:rsidRPr="0076613C" w:rsidRDefault="00544352" w:rsidP="0054435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4</w:t>
            </w:r>
            <w:r w:rsidR="004E767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</w:t>
            </w:r>
            <w:r w:rsidR="001A4FAB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ทวนสอบ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มาตรฐานผลสัมฤทธิ์</w:t>
            </w:r>
            <w:r w:rsidR="009E64EB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ของนักศึกษาใน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รายวิชา</w:t>
            </w:r>
            <w:r w:rsidRPr="0076613C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</w:p>
          <w:p w:rsidR="00544352" w:rsidRPr="0076613C" w:rsidRDefault="00544352" w:rsidP="00544352">
            <w:pPr>
              <w:ind w:firstLine="360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ภาควิชามีคณะกรรมการ</w:t>
            </w:r>
            <w:r w:rsidR="00CD28F9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ประเมินการสอนทำหน้าที่</w:t>
            </w:r>
            <w:r w:rsidR="00DA0468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ทวนสอบผลสัมฤทธิ์</w:t>
            </w:r>
            <w:r w:rsidR="009E64EB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ของนักศึกษาใน</w:t>
            </w:r>
            <w:r w:rsidR="00DA0468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รายวิชา</w:t>
            </w:r>
            <w:r w:rsidR="009E64EB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 โดยการสุ่ม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ประเมินข้อสอบและความเหมาะสมของการใ</w:t>
            </w:r>
            <w:r w:rsidR="00ED0BE1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ห้คะแนน ทั้งคะแนนดิบและระดับ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คะแนน </w:t>
            </w:r>
            <w:r w:rsidR="009E64EB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ของ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รายวิชา</w:t>
            </w:r>
            <w:r w:rsidR="00306CE1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</w:t>
            </w:r>
            <w:r w:rsidR="002F5B4D"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>60</w:t>
            </w:r>
            <w:r w:rsidR="00306CE1" w:rsidRPr="007661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% </w:t>
            </w:r>
            <w:r w:rsidR="00D656D5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ของรายวิชาทั้งหมดในความรับผิดชอบของภาควิชา</w:t>
            </w:r>
            <w:r w:rsidR="002F5B4D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ภายในรอบเวลาหลักสูตร</w:t>
            </w:r>
          </w:p>
        </w:tc>
      </w:tr>
      <w:tr w:rsidR="00544352" w:rsidRPr="0076613C">
        <w:trPr>
          <w:jc w:val="center"/>
        </w:trPr>
        <w:tc>
          <w:tcPr>
            <w:tcW w:w="9194" w:type="dxa"/>
          </w:tcPr>
          <w:p w:rsidR="00544352" w:rsidRPr="0076613C" w:rsidRDefault="00544352" w:rsidP="0054435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5</w:t>
            </w:r>
            <w:r w:rsidR="004E767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การ</w:t>
            </w:r>
            <w:r w:rsidR="004E7672"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ดำเนินการทบทวนและวางแผน</w:t>
            </w:r>
            <w:r w:rsidRPr="0076613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ปรับปรุงประสิทธิผลของรายวิชา</w:t>
            </w:r>
          </w:p>
          <w:p w:rsidR="00544352" w:rsidRPr="0076613C" w:rsidRDefault="001A4FAB" w:rsidP="00544352">
            <w:pPr>
              <w:ind w:firstLine="360"/>
              <w:jc w:val="thaiDistribute"/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</w:pP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ภาควิชามีระบบการทบทวนประสิทธิ</w:t>
            </w:r>
            <w:r w:rsidR="002C5CEF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ผลของรายวิชา โดย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พิจารณาจากผลการประเมินการสอนโดยนักศึกษา ผลการประเมินโดยคณะกรรมการประเมิน</w:t>
            </w:r>
            <w:r w:rsidR="00FD6BFD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การสอน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ของภาควิชา การรายงานรายวิชาโดย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อาจารย์ผู้สอน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หลังการทบทวน</w:t>
            </w:r>
            <w:r w:rsidR="00E02CE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ประสิทธิผลของรายวิชา 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อาจารย์ผู้สอนรับผิดชอบในการ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ทบทวนเนื้อหาที่สอนและกลยุทธ์การสอนที่ใช้ 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และ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นำเสนอ</w:t>
            </w:r>
            <w:r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แนวทางในการปรับปรุงและพัฒนา</w:t>
            </w:r>
            <w:r w:rsidR="00D656D5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ในรายงาน</w:t>
            </w:r>
            <w:r w:rsidR="00FD6BFD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ผลการดำเนินการของ</w:t>
            </w:r>
            <w:r w:rsidR="00D656D5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รายวิชา เสนอต่อหัวหน้าภาควิชา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 เพื่อ</w:t>
            </w:r>
            <w:r w:rsidR="00D656D5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นำเข้าที่ประชุมอาจารย์ประจำหลักสูตร</w:t>
            </w:r>
            <w:r w:rsidR="0054435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พิจารณา</w:t>
            </w:r>
            <w:r w:rsidR="00E02CE2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ให้ความคิดเห็น</w:t>
            </w:r>
            <w:r w:rsidR="00D656D5" w:rsidRPr="0076613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และสรุปวางแผนพัฒนาปรับปรุงสำหรับใช้ในปีการศึกษาถัดไป</w:t>
            </w:r>
          </w:p>
        </w:tc>
      </w:tr>
    </w:tbl>
    <w:p w:rsidR="00544352" w:rsidRPr="0076613C" w:rsidRDefault="00544352" w:rsidP="00544352">
      <w:pPr>
        <w:rPr>
          <w:rFonts w:ascii="Browallia New" w:hAnsi="Browallia New" w:cs="Browallia New"/>
          <w:sz w:val="32"/>
          <w:szCs w:val="32"/>
        </w:rPr>
      </w:pPr>
    </w:p>
    <w:p w:rsidR="00544352" w:rsidRPr="0076613C" w:rsidRDefault="00544352" w:rsidP="00544352">
      <w:pPr>
        <w:rPr>
          <w:rFonts w:ascii="Browallia New" w:hAnsi="Browallia New" w:cs="Browallia New"/>
          <w:sz w:val="32"/>
          <w:szCs w:val="32"/>
          <w:cs/>
        </w:rPr>
      </w:pPr>
    </w:p>
    <w:p w:rsidR="0014357F" w:rsidRPr="0076613C" w:rsidRDefault="0014357F">
      <w:pPr>
        <w:rPr>
          <w:rFonts w:ascii="Browallia New" w:hAnsi="Browallia New" w:cs="Browallia New"/>
          <w:sz w:val="32"/>
          <w:szCs w:val="32"/>
        </w:rPr>
      </w:pPr>
    </w:p>
    <w:sectPr w:rsidR="0014357F" w:rsidRPr="0076613C" w:rsidSect="002D052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A0C" w:rsidRDefault="00ED0A0C">
      <w:r>
        <w:separator/>
      </w:r>
    </w:p>
  </w:endnote>
  <w:endnote w:type="continuationSeparator" w:id="1">
    <w:p w:rsidR="00ED0A0C" w:rsidRDefault="00ED0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A0C" w:rsidRDefault="00ED0A0C">
      <w:r>
        <w:separator/>
      </w:r>
    </w:p>
  </w:footnote>
  <w:footnote w:type="continuationSeparator" w:id="1">
    <w:p w:rsidR="00ED0A0C" w:rsidRDefault="00ED0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11" w:rsidRDefault="002D052F" w:rsidP="00D22EF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6F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6F11" w:rsidRDefault="00206F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11" w:rsidRDefault="002D052F" w:rsidP="00D22EF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6F1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7C6C">
      <w:rPr>
        <w:rStyle w:val="a6"/>
        <w:noProof/>
      </w:rPr>
      <w:t>8</w:t>
    </w:r>
    <w:r>
      <w:rPr>
        <w:rStyle w:val="a6"/>
      </w:rPr>
      <w:fldChar w:fldCharType="end"/>
    </w:r>
  </w:p>
  <w:p w:rsidR="00206F11" w:rsidRPr="00D22EFC" w:rsidRDefault="00206F11" w:rsidP="00D22EFC">
    <w:pPr>
      <w:pStyle w:val="a3"/>
      <w:jc w:val="right"/>
      <w:rPr>
        <w:rFonts w:ascii="Browallia New" w:hAnsi="Browallia New" w:cs="Browallia New"/>
      </w:rPr>
    </w:pPr>
    <w:r>
      <w:rPr>
        <w:rFonts w:ascii="Browallia New" w:hAnsi="Browallia New" w:cs="Browallia New" w:hint="cs"/>
        <w:cs/>
      </w:rPr>
      <w:t xml:space="preserve">แบบ มคอ. </w:t>
    </w:r>
    <w:r>
      <w:rPr>
        <w:rFonts w:ascii="Browallia New" w:hAnsi="Browallia New" w:cs="Browallia New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D00"/>
    <w:multiLevelType w:val="hybridMultilevel"/>
    <w:tmpl w:val="DE26F432"/>
    <w:lvl w:ilvl="0" w:tplc="E3689A8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36CB464B"/>
    <w:multiLevelType w:val="singleLevel"/>
    <w:tmpl w:val="DC1E1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55C65002"/>
    <w:multiLevelType w:val="hybridMultilevel"/>
    <w:tmpl w:val="6AF82A1E"/>
    <w:lvl w:ilvl="0" w:tplc="E3689A80">
      <w:start w:val="1"/>
      <w:numFmt w:val="decimal"/>
      <w:lvlText w:val="%1. "/>
      <w:legacy w:legacy="1" w:legacySpace="0" w:legacyIndent="283"/>
      <w:lvlJc w:val="left"/>
      <w:pPr>
        <w:ind w:left="1363" w:hanging="283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">
    <w:nsid w:val="656E0102"/>
    <w:multiLevelType w:val="hybridMultilevel"/>
    <w:tmpl w:val="A8C8A320"/>
    <w:lvl w:ilvl="0" w:tplc="E3689A8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513EE2"/>
    <w:multiLevelType w:val="singleLevel"/>
    <w:tmpl w:val="E3689A8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  <w:u w:val="none"/>
        <w:lang w:bidi="th-TH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44352"/>
    <w:rsid w:val="00011767"/>
    <w:rsid w:val="000329D8"/>
    <w:rsid w:val="0005464D"/>
    <w:rsid w:val="00077374"/>
    <w:rsid w:val="00083393"/>
    <w:rsid w:val="000845B1"/>
    <w:rsid w:val="00085AA2"/>
    <w:rsid w:val="00095357"/>
    <w:rsid w:val="000B07D0"/>
    <w:rsid w:val="000C5132"/>
    <w:rsid w:val="000D0D6F"/>
    <w:rsid w:val="000D3BD5"/>
    <w:rsid w:val="000E4DAD"/>
    <w:rsid w:val="000E6676"/>
    <w:rsid w:val="0010228F"/>
    <w:rsid w:val="001105CB"/>
    <w:rsid w:val="00113658"/>
    <w:rsid w:val="00113722"/>
    <w:rsid w:val="00116DEC"/>
    <w:rsid w:val="00116FD8"/>
    <w:rsid w:val="00120C0E"/>
    <w:rsid w:val="00137C4C"/>
    <w:rsid w:val="00141084"/>
    <w:rsid w:val="0014357F"/>
    <w:rsid w:val="00154617"/>
    <w:rsid w:val="001721B4"/>
    <w:rsid w:val="00185B52"/>
    <w:rsid w:val="001A4FAB"/>
    <w:rsid w:val="001A70DA"/>
    <w:rsid w:val="001B0597"/>
    <w:rsid w:val="001C06DB"/>
    <w:rsid w:val="001C5248"/>
    <w:rsid w:val="001D6CB7"/>
    <w:rsid w:val="001E365C"/>
    <w:rsid w:val="001F3E7B"/>
    <w:rsid w:val="001F60F8"/>
    <w:rsid w:val="00206F11"/>
    <w:rsid w:val="00211318"/>
    <w:rsid w:val="00212545"/>
    <w:rsid w:val="00223DAF"/>
    <w:rsid w:val="00225318"/>
    <w:rsid w:val="002406C7"/>
    <w:rsid w:val="00256CCA"/>
    <w:rsid w:val="00294E42"/>
    <w:rsid w:val="002A3507"/>
    <w:rsid w:val="002C53FA"/>
    <w:rsid w:val="002C5CEF"/>
    <w:rsid w:val="002D052F"/>
    <w:rsid w:val="002D202F"/>
    <w:rsid w:val="002F0CF0"/>
    <w:rsid w:val="002F5B4D"/>
    <w:rsid w:val="002F6F41"/>
    <w:rsid w:val="00300BCE"/>
    <w:rsid w:val="0030366B"/>
    <w:rsid w:val="00306CE1"/>
    <w:rsid w:val="003110D2"/>
    <w:rsid w:val="00316102"/>
    <w:rsid w:val="003174A2"/>
    <w:rsid w:val="00350360"/>
    <w:rsid w:val="00351085"/>
    <w:rsid w:val="00357365"/>
    <w:rsid w:val="003724AE"/>
    <w:rsid w:val="00373725"/>
    <w:rsid w:val="00377FC6"/>
    <w:rsid w:val="00382F51"/>
    <w:rsid w:val="003840D3"/>
    <w:rsid w:val="003A44C5"/>
    <w:rsid w:val="003A6A26"/>
    <w:rsid w:val="003A7AA7"/>
    <w:rsid w:val="003B51F9"/>
    <w:rsid w:val="003C2E3D"/>
    <w:rsid w:val="003C4DD6"/>
    <w:rsid w:val="00415C90"/>
    <w:rsid w:val="00432FDE"/>
    <w:rsid w:val="00435511"/>
    <w:rsid w:val="0043576B"/>
    <w:rsid w:val="004421F2"/>
    <w:rsid w:val="004541C1"/>
    <w:rsid w:val="00466D7F"/>
    <w:rsid w:val="00473E9F"/>
    <w:rsid w:val="00477386"/>
    <w:rsid w:val="00481659"/>
    <w:rsid w:val="004B736A"/>
    <w:rsid w:val="004C0710"/>
    <w:rsid w:val="004C1174"/>
    <w:rsid w:val="004D3F14"/>
    <w:rsid w:val="004D62F9"/>
    <w:rsid w:val="004D63E4"/>
    <w:rsid w:val="004D7B2B"/>
    <w:rsid w:val="004E56AA"/>
    <w:rsid w:val="004E7672"/>
    <w:rsid w:val="00504089"/>
    <w:rsid w:val="00510E20"/>
    <w:rsid w:val="00520D7A"/>
    <w:rsid w:val="00530883"/>
    <w:rsid w:val="00532E31"/>
    <w:rsid w:val="00533276"/>
    <w:rsid w:val="00534073"/>
    <w:rsid w:val="00535F9C"/>
    <w:rsid w:val="00544352"/>
    <w:rsid w:val="00546BF9"/>
    <w:rsid w:val="005700E0"/>
    <w:rsid w:val="00573034"/>
    <w:rsid w:val="00574574"/>
    <w:rsid w:val="005756D3"/>
    <w:rsid w:val="00583D5E"/>
    <w:rsid w:val="0058547F"/>
    <w:rsid w:val="00586FA3"/>
    <w:rsid w:val="005A07DF"/>
    <w:rsid w:val="005A0B9F"/>
    <w:rsid w:val="005A430C"/>
    <w:rsid w:val="005B3BB8"/>
    <w:rsid w:val="005B7B6E"/>
    <w:rsid w:val="005C0B25"/>
    <w:rsid w:val="005D163B"/>
    <w:rsid w:val="006037CF"/>
    <w:rsid w:val="00605148"/>
    <w:rsid w:val="006218B7"/>
    <w:rsid w:val="00630E9F"/>
    <w:rsid w:val="006429CA"/>
    <w:rsid w:val="00645DF2"/>
    <w:rsid w:val="00662F12"/>
    <w:rsid w:val="00670F06"/>
    <w:rsid w:val="00672ED3"/>
    <w:rsid w:val="00677DEF"/>
    <w:rsid w:val="00696223"/>
    <w:rsid w:val="0069676B"/>
    <w:rsid w:val="006A3B94"/>
    <w:rsid w:val="006B29A0"/>
    <w:rsid w:val="006F3F2D"/>
    <w:rsid w:val="006F6428"/>
    <w:rsid w:val="00732CD5"/>
    <w:rsid w:val="00737C6C"/>
    <w:rsid w:val="0076071D"/>
    <w:rsid w:val="0076367B"/>
    <w:rsid w:val="0076613C"/>
    <w:rsid w:val="00766D77"/>
    <w:rsid w:val="00767CD8"/>
    <w:rsid w:val="00785800"/>
    <w:rsid w:val="007A4936"/>
    <w:rsid w:val="007B1AAB"/>
    <w:rsid w:val="007B5A42"/>
    <w:rsid w:val="007D6D77"/>
    <w:rsid w:val="007F5E53"/>
    <w:rsid w:val="008015EF"/>
    <w:rsid w:val="00801D6F"/>
    <w:rsid w:val="00806879"/>
    <w:rsid w:val="00834E1A"/>
    <w:rsid w:val="00836A0A"/>
    <w:rsid w:val="008456A3"/>
    <w:rsid w:val="008665BD"/>
    <w:rsid w:val="00876AD7"/>
    <w:rsid w:val="008C04A7"/>
    <w:rsid w:val="008E23A1"/>
    <w:rsid w:val="008E47BE"/>
    <w:rsid w:val="009001F9"/>
    <w:rsid w:val="0090347F"/>
    <w:rsid w:val="00915FDC"/>
    <w:rsid w:val="009256E7"/>
    <w:rsid w:val="00937288"/>
    <w:rsid w:val="0093731D"/>
    <w:rsid w:val="00944939"/>
    <w:rsid w:val="0095000F"/>
    <w:rsid w:val="009503B9"/>
    <w:rsid w:val="009638D1"/>
    <w:rsid w:val="009710F4"/>
    <w:rsid w:val="00976609"/>
    <w:rsid w:val="00980C64"/>
    <w:rsid w:val="00982845"/>
    <w:rsid w:val="00982A1A"/>
    <w:rsid w:val="00985BD0"/>
    <w:rsid w:val="009C58FF"/>
    <w:rsid w:val="009E64EB"/>
    <w:rsid w:val="009E7246"/>
    <w:rsid w:val="00A32167"/>
    <w:rsid w:val="00A37397"/>
    <w:rsid w:val="00A42049"/>
    <w:rsid w:val="00A51CE2"/>
    <w:rsid w:val="00A63CF7"/>
    <w:rsid w:val="00A64968"/>
    <w:rsid w:val="00A66E27"/>
    <w:rsid w:val="00A819CB"/>
    <w:rsid w:val="00A83FE5"/>
    <w:rsid w:val="00AC72D8"/>
    <w:rsid w:val="00AD665D"/>
    <w:rsid w:val="00AE7ADE"/>
    <w:rsid w:val="00AF03FE"/>
    <w:rsid w:val="00B056D5"/>
    <w:rsid w:val="00B14D15"/>
    <w:rsid w:val="00B176E4"/>
    <w:rsid w:val="00B33B9B"/>
    <w:rsid w:val="00B34C06"/>
    <w:rsid w:val="00B414B0"/>
    <w:rsid w:val="00B7540D"/>
    <w:rsid w:val="00B840B0"/>
    <w:rsid w:val="00BB3D96"/>
    <w:rsid w:val="00BB5311"/>
    <w:rsid w:val="00C01880"/>
    <w:rsid w:val="00C21E0E"/>
    <w:rsid w:val="00C23AFD"/>
    <w:rsid w:val="00C2414D"/>
    <w:rsid w:val="00C2574B"/>
    <w:rsid w:val="00C34497"/>
    <w:rsid w:val="00C34713"/>
    <w:rsid w:val="00C360D5"/>
    <w:rsid w:val="00C417D9"/>
    <w:rsid w:val="00C806D6"/>
    <w:rsid w:val="00C813B0"/>
    <w:rsid w:val="00C87B17"/>
    <w:rsid w:val="00C9323C"/>
    <w:rsid w:val="00C95E57"/>
    <w:rsid w:val="00C97FD0"/>
    <w:rsid w:val="00CB105B"/>
    <w:rsid w:val="00CB2CC5"/>
    <w:rsid w:val="00CD28F9"/>
    <w:rsid w:val="00CD6AA6"/>
    <w:rsid w:val="00CE025B"/>
    <w:rsid w:val="00D01D60"/>
    <w:rsid w:val="00D06E83"/>
    <w:rsid w:val="00D20C87"/>
    <w:rsid w:val="00D210F6"/>
    <w:rsid w:val="00D21AD3"/>
    <w:rsid w:val="00D22EFC"/>
    <w:rsid w:val="00D2370E"/>
    <w:rsid w:val="00D2639E"/>
    <w:rsid w:val="00D36A7B"/>
    <w:rsid w:val="00D36DE5"/>
    <w:rsid w:val="00D535A4"/>
    <w:rsid w:val="00D53DFE"/>
    <w:rsid w:val="00D550C6"/>
    <w:rsid w:val="00D656D5"/>
    <w:rsid w:val="00D67CDC"/>
    <w:rsid w:val="00D70329"/>
    <w:rsid w:val="00D730B3"/>
    <w:rsid w:val="00D8201F"/>
    <w:rsid w:val="00DA0468"/>
    <w:rsid w:val="00DB71C7"/>
    <w:rsid w:val="00DC08AF"/>
    <w:rsid w:val="00E008BA"/>
    <w:rsid w:val="00E02CE2"/>
    <w:rsid w:val="00E10226"/>
    <w:rsid w:val="00E2445A"/>
    <w:rsid w:val="00E47842"/>
    <w:rsid w:val="00E77A0E"/>
    <w:rsid w:val="00E85ED4"/>
    <w:rsid w:val="00E957CF"/>
    <w:rsid w:val="00E966AB"/>
    <w:rsid w:val="00EA28D5"/>
    <w:rsid w:val="00EA552F"/>
    <w:rsid w:val="00EC493C"/>
    <w:rsid w:val="00ED0A0C"/>
    <w:rsid w:val="00ED0BE1"/>
    <w:rsid w:val="00EE2CA6"/>
    <w:rsid w:val="00EF60FA"/>
    <w:rsid w:val="00EF7D6D"/>
    <w:rsid w:val="00F02234"/>
    <w:rsid w:val="00F058AB"/>
    <w:rsid w:val="00F10D14"/>
    <w:rsid w:val="00F166BB"/>
    <w:rsid w:val="00F25C69"/>
    <w:rsid w:val="00F40540"/>
    <w:rsid w:val="00F43DF9"/>
    <w:rsid w:val="00F54465"/>
    <w:rsid w:val="00F8421C"/>
    <w:rsid w:val="00F9123B"/>
    <w:rsid w:val="00FA02BD"/>
    <w:rsid w:val="00FA5C03"/>
    <w:rsid w:val="00FA6742"/>
    <w:rsid w:val="00FB0D18"/>
    <w:rsid w:val="00FB7C80"/>
    <w:rsid w:val="00FC6800"/>
    <w:rsid w:val="00FD2C08"/>
    <w:rsid w:val="00FD6BFD"/>
    <w:rsid w:val="00FE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352"/>
    <w:rPr>
      <w:sz w:val="24"/>
      <w:szCs w:val="28"/>
    </w:rPr>
  </w:style>
  <w:style w:type="paragraph" w:styleId="6">
    <w:name w:val="heading 6"/>
    <w:basedOn w:val="a"/>
    <w:next w:val="a"/>
    <w:qFormat/>
    <w:rsid w:val="006B29A0"/>
    <w:pPr>
      <w:keepNext/>
      <w:jc w:val="center"/>
      <w:outlineLvl w:val="5"/>
    </w:pPr>
    <w:rPr>
      <w:rFonts w:ascii="AngsanaUPC" w:hAnsi="AngsanaUPC" w:cs="AngsanaUPC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A4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B5A4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FB7C80"/>
    <w:rPr>
      <w:color w:val="0000FF"/>
      <w:u w:val="single"/>
    </w:rPr>
  </w:style>
  <w:style w:type="character" w:styleId="a6">
    <w:name w:val="page number"/>
    <w:basedOn w:val="a0"/>
    <w:rsid w:val="00D22EFC"/>
  </w:style>
  <w:style w:type="character" w:styleId="a7">
    <w:name w:val="Emphasis"/>
    <w:basedOn w:val="a0"/>
    <w:qFormat/>
    <w:rsid w:val="00294E42"/>
    <w:rPr>
      <w:i/>
      <w:iCs/>
    </w:rPr>
  </w:style>
  <w:style w:type="paragraph" w:styleId="a8">
    <w:name w:val="List Paragraph"/>
    <w:basedOn w:val="a"/>
    <w:uiPriority w:val="34"/>
    <w:qFormat/>
    <w:rsid w:val="00766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(ตัวอย่าง) ประมวลการสอนรายวิชา</vt:lpstr>
    </vt:vector>
  </TitlesOfParts>
  <Company>Ku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(ตัวอย่าง) ประมวลการสอนรายวิชา</dc:title>
  <dc:creator>ACER</dc:creator>
  <cp:lastModifiedBy>Acer</cp:lastModifiedBy>
  <cp:revision>12</cp:revision>
  <dcterms:created xsi:type="dcterms:W3CDTF">2012-05-19T03:16:00Z</dcterms:created>
  <dcterms:modified xsi:type="dcterms:W3CDTF">2012-07-02T04:07:00Z</dcterms:modified>
</cp:coreProperties>
</file>